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5369" w14:textId="77777777" w:rsidR="00EB0470" w:rsidRPr="00917097" w:rsidRDefault="00EB0470" w:rsidP="00EE41A4">
      <w:pPr>
        <w:pStyle w:val="Heading1"/>
        <w:rPr>
          <w:rFonts w:ascii="Arial" w:hAnsi="Arial"/>
          <w:color w:val="FF0000"/>
          <w:sz w:val="22"/>
          <w:szCs w:val="22"/>
        </w:rPr>
      </w:pPr>
      <w:bookmarkStart w:id="0" w:name="WarningText"/>
      <w:bookmarkEnd w:id="0"/>
    </w:p>
    <w:p w14:paraId="21D8B74B" w14:textId="77777777" w:rsidR="00BA3A1D" w:rsidRPr="00917097" w:rsidRDefault="002D0BD0" w:rsidP="00EE41A4">
      <w:pPr>
        <w:pStyle w:val="Heading1"/>
        <w:rPr>
          <w:rFonts w:ascii="Arial" w:hAnsi="Arial"/>
          <w:sz w:val="22"/>
          <w:szCs w:val="22"/>
        </w:rPr>
      </w:pPr>
      <w:r w:rsidRPr="00917097">
        <w:rPr>
          <w:rFonts w:ascii="Arial" w:hAnsi="Arial"/>
          <w:sz w:val="22"/>
          <w:szCs w:val="22"/>
        </w:rPr>
        <w:fldChar w:fldCharType="begin"/>
      </w:r>
      <w:r w:rsidRPr="00917097">
        <w:rPr>
          <w:rFonts w:ascii="Arial" w:hAnsi="Arial"/>
          <w:sz w:val="22"/>
          <w:szCs w:val="22"/>
        </w:rPr>
        <w:instrText xml:space="preserve"> DOCPROPERTY  Company  \* MERGEFORMAT </w:instrText>
      </w:r>
      <w:r w:rsidR="0094051E" w:rsidRPr="00917097">
        <w:rPr>
          <w:rFonts w:ascii="Arial" w:hAnsi="Arial"/>
          <w:sz w:val="22"/>
          <w:szCs w:val="22"/>
        </w:rPr>
        <w:fldChar w:fldCharType="separate"/>
      </w:r>
      <w:r w:rsidR="00DC4A2F" w:rsidRPr="00917097">
        <w:rPr>
          <w:rFonts w:ascii="Arial" w:hAnsi="Arial"/>
          <w:sz w:val="22"/>
          <w:szCs w:val="22"/>
        </w:rPr>
        <w:t>OSWALD MEDICAL CENTRE</w:t>
      </w:r>
      <w:r w:rsidRPr="00917097">
        <w:rPr>
          <w:rFonts w:ascii="Arial" w:hAnsi="Arial"/>
          <w:sz w:val="22"/>
          <w:szCs w:val="22"/>
        </w:rPr>
        <w:fldChar w:fldCharType="end"/>
      </w:r>
    </w:p>
    <w:p w14:paraId="11FC6B0D" w14:textId="77777777" w:rsidR="00BA3A1D" w:rsidRPr="00917097" w:rsidRDefault="00BA3A1D" w:rsidP="00BA3A1D">
      <w:pPr>
        <w:jc w:val="center"/>
        <w:rPr>
          <w:rFonts w:ascii="Arial" w:hAnsi="Arial"/>
          <w:b/>
          <w:sz w:val="22"/>
          <w:szCs w:val="22"/>
        </w:rPr>
      </w:pPr>
    </w:p>
    <w:p w14:paraId="1BA38B0C" w14:textId="77777777" w:rsidR="00BA3A1D" w:rsidRPr="00917097" w:rsidRDefault="00917097" w:rsidP="00EE41A4">
      <w:pPr>
        <w:pStyle w:val="Heading1"/>
        <w:rPr>
          <w:rFonts w:ascii="Arial" w:hAnsi="Arial"/>
          <w:sz w:val="22"/>
          <w:szCs w:val="22"/>
        </w:rPr>
      </w:pPr>
      <w:r w:rsidRPr="00917097">
        <w:rPr>
          <w:rFonts w:ascii="Arial" w:hAnsi="Arial"/>
          <w:sz w:val="22"/>
          <w:szCs w:val="22"/>
        </w:rPr>
        <w:t>GDPR Data Breach Policy and Procedure</w:t>
      </w:r>
    </w:p>
    <w:p w14:paraId="6C19FD1C" w14:textId="77777777" w:rsidR="00BA3A1D" w:rsidRPr="00917097" w:rsidRDefault="00BA3A1D" w:rsidP="00BA3A1D">
      <w:pPr>
        <w:jc w:val="center"/>
        <w:rPr>
          <w:rFonts w:ascii="Arial" w:hAnsi="Arial"/>
          <w:b/>
          <w:sz w:val="22"/>
          <w:szCs w:val="22"/>
        </w:rPr>
      </w:pPr>
    </w:p>
    <w:p w14:paraId="3C100C64" w14:textId="77777777" w:rsidR="00BA3A1D" w:rsidRPr="00917097" w:rsidRDefault="00BA3A1D" w:rsidP="00EE41A4">
      <w:pPr>
        <w:pStyle w:val="Heading2"/>
        <w:rPr>
          <w:rFonts w:ascii="Arial" w:hAnsi="Arial"/>
          <w:sz w:val="22"/>
          <w:szCs w:val="22"/>
        </w:rPr>
      </w:pPr>
      <w:r w:rsidRPr="00917097">
        <w:rPr>
          <w:rFonts w:ascii="Arial" w:hAnsi="Arial"/>
          <w:sz w:val="22"/>
          <w:szCs w:val="22"/>
        </w:rPr>
        <w:t>Document Control</w:t>
      </w:r>
    </w:p>
    <w:p w14:paraId="4EB81D7D" w14:textId="77777777" w:rsidR="00BA3A1D" w:rsidRPr="00917097" w:rsidRDefault="00BA3A1D" w:rsidP="00BA3A1D">
      <w:pPr>
        <w:rPr>
          <w:rFonts w:ascii="Arial" w:hAnsi="Arial"/>
          <w:sz w:val="22"/>
          <w:szCs w:val="22"/>
        </w:rPr>
      </w:pPr>
    </w:p>
    <w:p w14:paraId="085010FE" w14:textId="77777777" w:rsidR="00BA3A1D" w:rsidRPr="00917097" w:rsidRDefault="00BA3A1D" w:rsidP="00EE41A4">
      <w:pPr>
        <w:pStyle w:val="Heading3"/>
        <w:rPr>
          <w:rFonts w:ascii="Arial" w:hAnsi="Arial"/>
          <w:sz w:val="22"/>
          <w:szCs w:val="22"/>
        </w:rPr>
      </w:pPr>
      <w:r w:rsidRPr="00917097">
        <w:rPr>
          <w:rFonts w:ascii="Arial" w:hAnsi="Arial"/>
          <w:sz w:val="22"/>
          <w:szCs w:val="22"/>
        </w:rPr>
        <w:t>A.</w:t>
      </w:r>
      <w:r w:rsidRPr="00917097">
        <w:rPr>
          <w:rFonts w:ascii="Arial" w:hAnsi="Arial"/>
          <w:sz w:val="22"/>
          <w:szCs w:val="22"/>
        </w:rPr>
        <w:tab/>
        <w:t>Confidentiality Notice</w:t>
      </w:r>
    </w:p>
    <w:p w14:paraId="02A885D1" w14:textId="77777777" w:rsidR="00BA3A1D" w:rsidRPr="00917097" w:rsidRDefault="00BA3A1D" w:rsidP="00BA3A1D">
      <w:pPr>
        <w:rPr>
          <w:rFonts w:ascii="Arial" w:hAnsi="Arial"/>
          <w:sz w:val="22"/>
          <w:szCs w:val="22"/>
        </w:rPr>
      </w:pPr>
    </w:p>
    <w:p w14:paraId="1622567B" w14:textId="77777777" w:rsidR="00A13FC6" w:rsidRPr="00917097" w:rsidRDefault="00BA3A1D" w:rsidP="00A13FC6">
      <w:pPr>
        <w:jc w:val="both"/>
        <w:rPr>
          <w:rFonts w:ascii="Arial" w:hAnsi="Arial"/>
          <w:sz w:val="22"/>
          <w:szCs w:val="22"/>
        </w:rPr>
      </w:pPr>
      <w:r w:rsidRPr="00917097">
        <w:rPr>
          <w:rFonts w:ascii="Arial" w:hAnsi="Arial"/>
          <w:sz w:val="22"/>
          <w:szCs w:val="22"/>
        </w:rPr>
        <w:t xml:space="preserve">This document and the information contained therein is the property of </w:t>
      </w:r>
      <w:r w:rsidR="00A13FC6" w:rsidRPr="00917097">
        <w:rPr>
          <w:rFonts w:ascii="Arial" w:hAnsi="Arial"/>
          <w:sz w:val="22"/>
          <w:szCs w:val="22"/>
        </w:rPr>
        <w:fldChar w:fldCharType="begin"/>
      </w:r>
      <w:r w:rsidR="00A13FC6" w:rsidRPr="00917097">
        <w:rPr>
          <w:rFonts w:ascii="Arial" w:hAnsi="Arial"/>
          <w:sz w:val="22"/>
          <w:szCs w:val="22"/>
        </w:rPr>
        <w:instrText xml:space="preserve"> DOCPROPERTY  Company  \* MERGEFORMAT </w:instrText>
      </w:r>
      <w:r w:rsidR="00A13FC6" w:rsidRPr="00917097">
        <w:rPr>
          <w:rFonts w:ascii="Arial" w:hAnsi="Arial"/>
          <w:sz w:val="22"/>
          <w:szCs w:val="22"/>
        </w:rPr>
        <w:fldChar w:fldCharType="separate"/>
      </w:r>
      <w:r w:rsidR="00DC4A2F" w:rsidRPr="00917097">
        <w:rPr>
          <w:rFonts w:ascii="Arial" w:hAnsi="Arial"/>
          <w:sz w:val="22"/>
          <w:szCs w:val="22"/>
        </w:rPr>
        <w:t>OSWALD MEDICAL CENTRE</w:t>
      </w:r>
      <w:r w:rsidR="00A13FC6" w:rsidRPr="00917097">
        <w:rPr>
          <w:rFonts w:ascii="Arial" w:hAnsi="Arial"/>
          <w:sz w:val="22"/>
          <w:szCs w:val="22"/>
        </w:rPr>
        <w:fldChar w:fldCharType="end"/>
      </w:r>
      <w:r w:rsidR="00A13FC6" w:rsidRPr="00917097">
        <w:rPr>
          <w:rFonts w:ascii="Arial" w:hAnsi="Arial"/>
          <w:sz w:val="22"/>
          <w:szCs w:val="22"/>
        </w:rPr>
        <w:t>.</w:t>
      </w:r>
    </w:p>
    <w:p w14:paraId="3E5C5EF7" w14:textId="77777777" w:rsidR="00A13FC6" w:rsidRPr="00917097" w:rsidRDefault="00A13FC6" w:rsidP="00A13FC6">
      <w:pPr>
        <w:jc w:val="both"/>
        <w:rPr>
          <w:rFonts w:ascii="Arial" w:hAnsi="Arial"/>
          <w:sz w:val="22"/>
          <w:szCs w:val="22"/>
        </w:rPr>
      </w:pPr>
    </w:p>
    <w:p w14:paraId="78B3EFA3" w14:textId="77777777" w:rsidR="00BA3A1D" w:rsidRPr="00917097" w:rsidRDefault="00BA3A1D" w:rsidP="00A13FC6">
      <w:pPr>
        <w:jc w:val="both"/>
        <w:rPr>
          <w:rFonts w:ascii="Arial" w:hAnsi="Arial"/>
          <w:sz w:val="22"/>
          <w:szCs w:val="22"/>
        </w:rPr>
      </w:pPr>
      <w:r w:rsidRPr="00917097">
        <w:rPr>
          <w:rFonts w:ascii="Arial" w:hAnsi="Arial"/>
          <w:sz w:val="22"/>
          <w:szCs w:val="22"/>
        </w:rPr>
        <w:t xml:space="preserve">This document contains information that is privileged, confidential or otherwise protected from disclosure. It must not be used by, or its contents reproduced or otherwise copied or disclosed without the prior consent in writing from </w:t>
      </w:r>
      <w:r w:rsidR="00A13FC6" w:rsidRPr="00917097">
        <w:rPr>
          <w:rFonts w:ascii="Arial" w:hAnsi="Arial"/>
          <w:sz w:val="22"/>
          <w:szCs w:val="22"/>
        </w:rPr>
        <w:fldChar w:fldCharType="begin"/>
      </w:r>
      <w:r w:rsidR="00A13FC6" w:rsidRPr="00917097">
        <w:rPr>
          <w:rFonts w:ascii="Arial" w:hAnsi="Arial"/>
          <w:sz w:val="22"/>
          <w:szCs w:val="22"/>
        </w:rPr>
        <w:instrText xml:space="preserve"> DOCPROPERTY  Company  \* MERGEFORMAT </w:instrText>
      </w:r>
      <w:r w:rsidR="00A13FC6" w:rsidRPr="00917097">
        <w:rPr>
          <w:rFonts w:ascii="Arial" w:hAnsi="Arial"/>
          <w:sz w:val="22"/>
          <w:szCs w:val="22"/>
        </w:rPr>
        <w:fldChar w:fldCharType="separate"/>
      </w:r>
      <w:r w:rsidR="00DC4A2F" w:rsidRPr="00917097">
        <w:rPr>
          <w:rFonts w:ascii="Arial" w:hAnsi="Arial"/>
          <w:sz w:val="22"/>
          <w:szCs w:val="22"/>
        </w:rPr>
        <w:t>OSWALD MEDICAL CENTRE</w:t>
      </w:r>
      <w:r w:rsidR="00A13FC6" w:rsidRPr="00917097">
        <w:rPr>
          <w:rFonts w:ascii="Arial" w:hAnsi="Arial"/>
          <w:sz w:val="22"/>
          <w:szCs w:val="22"/>
        </w:rPr>
        <w:fldChar w:fldCharType="end"/>
      </w:r>
      <w:r w:rsidRPr="00917097">
        <w:rPr>
          <w:rFonts w:ascii="Arial" w:hAnsi="Arial"/>
          <w:sz w:val="22"/>
          <w:szCs w:val="22"/>
        </w:rPr>
        <w:t>.</w:t>
      </w:r>
    </w:p>
    <w:p w14:paraId="29FD2C1D" w14:textId="77777777" w:rsidR="00BA3A1D" w:rsidRPr="00917097" w:rsidRDefault="00BA3A1D" w:rsidP="00BA3A1D">
      <w:pPr>
        <w:rPr>
          <w:rFonts w:ascii="Arial" w:hAnsi="Arial"/>
          <w:sz w:val="22"/>
          <w:szCs w:val="22"/>
        </w:rPr>
      </w:pPr>
    </w:p>
    <w:p w14:paraId="70921D96" w14:textId="77777777" w:rsidR="00BA3A1D" w:rsidRPr="00917097" w:rsidRDefault="00BA3A1D" w:rsidP="00EE41A4">
      <w:pPr>
        <w:pStyle w:val="Heading3"/>
        <w:rPr>
          <w:rFonts w:ascii="Arial" w:hAnsi="Arial"/>
          <w:sz w:val="22"/>
          <w:szCs w:val="22"/>
        </w:rPr>
      </w:pPr>
      <w:r w:rsidRPr="00917097">
        <w:rPr>
          <w:rFonts w:ascii="Arial" w:hAnsi="Arial"/>
          <w:sz w:val="22"/>
          <w:szCs w:val="22"/>
        </w:rPr>
        <w:t>B.</w:t>
      </w:r>
      <w:r w:rsidRPr="00917097">
        <w:rPr>
          <w:rFonts w:ascii="Arial" w:hAnsi="Arial"/>
          <w:sz w:val="22"/>
          <w:szCs w:val="22"/>
        </w:rPr>
        <w:tab/>
        <w:t>Document Details</w:t>
      </w:r>
    </w:p>
    <w:p w14:paraId="30860784" w14:textId="77777777" w:rsidR="00BA3A1D" w:rsidRPr="00917097" w:rsidRDefault="00BA3A1D" w:rsidP="00BA3A1D">
      <w:pPr>
        <w:rPr>
          <w:rFonts w:ascii="Arial" w:hAnsi="Arial"/>
          <w:b/>
          <w:sz w:val="22"/>
          <w:szCs w:val="2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917097" w14:paraId="64252C32" w14:textId="77777777" w:rsidTr="00382E0E">
        <w:tc>
          <w:tcPr>
            <w:tcW w:w="3531" w:type="dxa"/>
            <w:shd w:val="clear" w:color="auto" w:fill="D9D9D9"/>
          </w:tcPr>
          <w:p w14:paraId="20DB2EE4" w14:textId="77777777" w:rsidR="00BA3A1D" w:rsidRPr="00917097" w:rsidRDefault="00BA3A1D" w:rsidP="00702112">
            <w:pPr>
              <w:rPr>
                <w:rFonts w:ascii="Arial" w:hAnsi="Arial"/>
                <w:b/>
                <w:caps/>
                <w:sz w:val="22"/>
                <w:szCs w:val="22"/>
              </w:rPr>
            </w:pPr>
            <w:r w:rsidRPr="00917097">
              <w:rPr>
                <w:rFonts w:ascii="Arial" w:hAnsi="Arial"/>
                <w:b/>
                <w:sz w:val="22"/>
                <w:szCs w:val="22"/>
              </w:rPr>
              <w:t>Classification:</w:t>
            </w:r>
          </w:p>
        </w:tc>
        <w:tc>
          <w:tcPr>
            <w:tcW w:w="6057" w:type="dxa"/>
            <w:shd w:val="clear" w:color="auto" w:fill="auto"/>
          </w:tcPr>
          <w:p w14:paraId="13A2B5CD" w14:textId="77777777" w:rsidR="00BA3A1D" w:rsidRPr="00917097" w:rsidRDefault="00BA3A1D" w:rsidP="00A13FC6">
            <w:pPr>
              <w:rPr>
                <w:rFonts w:ascii="Arial" w:hAnsi="Arial"/>
                <w:sz w:val="22"/>
                <w:szCs w:val="22"/>
              </w:rPr>
            </w:pPr>
          </w:p>
        </w:tc>
      </w:tr>
      <w:tr w:rsidR="00BA3A1D" w:rsidRPr="00917097" w14:paraId="2552D252" w14:textId="77777777" w:rsidTr="00382E0E">
        <w:tc>
          <w:tcPr>
            <w:tcW w:w="3531" w:type="dxa"/>
            <w:shd w:val="clear" w:color="auto" w:fill="D9D9D9"/>
          </w:tcPr>
          <w:p w14:paraId="011D793F" w14:textId="77777777" w:rsidR="00BA3A1D" w:rsidRPr="00917097" w:rsidRDefault="00BA3A1D" w:rsidP="00702112">
            <w:pPr>
              <w:rPr>
                <w:rFonts w:ascii="Arial" w:hAnsi="Arial"/>
                <w:b/>
                <w:caps/>
                <w:sz w:val="22"/>
                <w:szCs w:val="22"/>
              </w:rPr>
            </w:pPr>
            <w:r w:rsidRPr="00917097">
              <w:rPr>
                <w:rFonts w:ascii="Arial" w:hAnsi="Arial"/>
                <w:b/>
                <w:sz w:val="22"/>
                <w:szCs w:val="22"/>
              </w:rPr>
              <w:t>Author and Role:</w:t>
            </w:r>
          </w:p>
        </w:tc>
        <w:tc>
          <w:tcPr>
            <w:tcW w:w="6057" w:type="dxa"/>
            <w:shd w:val="clear" w:color="auto" w:fill="auto"/>
          </w:tcPr>
          <w:p w14:paraId="62C11BC2" w14:textId="77777777" w:rsidR="00BA3A1D" w:rsidRPr="00917097" w:rsidRDefault="00917097" w:rsidP="00A13FC6">
            <w:pPr>
              <w:rPr>
                <w:rFonts w:ascii="Arial" w:hAnsi="Arial"/>
                <w:sz w:val="22"/>
                <w:szCs w:val="22"/>
              </w:rPr>
            </w:pPr>
            <w:r w:rsidRPr="00917097">
              <w:rPr>
                <w:rFonts w:ascii="Arial" w:hAnsi="Arial"/>
                <w:sz w:val="22"/>
                <w:szCs w:val="22"/>
              </w:rPr>
              <w:t>Stephanie Driver</w:t>
            </w:r>
          </w:p>
        </w:tc>
      </w:tr>
      <w:tr w:rsidR="00BA3A1D" w:rsidRPr="00917097" w14:paraId="3F7EA3C7" w14:textId="77777777" w:rsidTr="00382E0E">
        <w:tc>
          <w:tcPr>
            <w:tcW w:w="3531" w:type="dxa"/>
            <w:shd w:val="clear" w:color="auto" w:fill="D9D9D9"/>
          </w:tcPr>
          <w:p w14:paraId="755B67DB" w14:textId="77777777" w:rsidR="00BA3A1D" w:rsidRPr="00917097" w:rsidRDefault="00BA3A1D" w:rsidP="00702112">
            <w:pPr>
              <w:rPr>
                <w:rFonts w:ascii="Arial" w:hAnsi="Arial"/>
                <w:b/>
                <w:caps/>
                <w:sz w:val="22"/>
                <w:szCs w:val="22"/>
              </w:rPr>
            </w:pPr>
            <w:r w:rsidRPr="00917097">
              <w:rPr>
                <w:rFonts w:ascii="Arial" w:hAnsi="Arial"/>
                <w:b/>
                <w:sz w:val="22"/>
                <w:szCs w:val="22"/>
              </w:rPr>
              <w:t>Organisation:</w:t>
            </w:r>
          </w:p>
        </w:tc>
        <w:tc>
          <w:tcPr>
            <w:tcW w:w="6057" w:type="dxa"/>
            <w:shd w:val="clear" w:color="auto" w:fill="auto"/>
          </w:tcPr>
          <w:p w14:paraId="4EAC351E" w14:textId="77777777" w:rsidR="00BA3A1D" w:rsidRPr="00917097" w:rsidRDefault="00A13FC6" w:rsidP="00A13FC6">
            <w:pPr>
              <w:rPr>
                <w:rFonts w:ascii="Arial" w:hAnsi="Arial"/>
                <w:sz w:val="22"/>
                <w:szCs w:val="22"/>
              </w:rPr>
            </w:pPr>
            <w:r w:rsidRPr="00917097">
              <w:rPr>
                <w:rFonts w:ascii="Arial" w:hAnsi="Arial"/>
                <w:sz w:val="22"/>
                <w:szCs w:val="22"/>
              </w:rPr>
              <w:fldChar w:fldCharType="begin"/>
            </w:r>
            <w:r w:rsidRPr="00917097">
              <w:rPr>
                <w:rFonts w:ascii="Arial" w:hAnsi="Arial"/>
                <w:sz w:val="22"/>
                <w:szCs w:val="22"/>
              </w:rPr>
              <w:instrText xml:space="preserve"> DOCPROPERTY  Company  \* MERGEFORMAT </w:instrText>
            </w:r>
            <w:r w:rsidRPr="00917097">
              <w:rPr>
                <w:rFonts w:ascii="Arial" w:hAnsi="Arial"/>
                <w:sz w:val="22"/>
                <w:szCs w:val="22"/>
              </w:rPr>
              <w:fldChar w:fldCharType="separate"/>
            </w:r>
            <w:r w:rsidR="00DC4A2F" w:rsidRPr="00917097">
              <w:rPr>
                <w:rFonts w:ascii="Arial" w:hAnsi="Arial"/>
                <w:sz w:val="22"/>
                <w:szCs w:val="22"/>
              </w:rPr>
              <w:t>OSWALD MEDICAL CENTRE</w:t>
            </w:r>
            <w:r w:rsidRPr="00917097">
              <w:rPr>
                <w:rFonts w:ascii="Arial" w:hAnsi="Arial"/>
                <w:sz w:val="22"/>
                <w:szCs w:val="22"/>
              </w:rPr>
              <w:fldChar w:fldCharType="end"/>
            </w:r>
          </w:p>
        </w:tc>
      </w:tr>
      <w:tr w:rsidR="00BA3A1D" w:rsidRPr="00917097" w14:paraId="487ADF89" w14:textId="77777777" w:rsidTr="00382E0E">
        <w:tc>
          <w:tcPr>
            <w:tcW w:w="3531" w:type="dxa"/>
            <w:shd w:val="clear" w:color="auto" w:fill="D9D9D9"/>
          </w:tcPr>
          <w:p w14:paraId="785DE800" w14:textId="77777777" w:rsidR="00BA3A1D" w:rsidRPr="00917097" w:rsidRDefault="00BA3A1D" w:rsidP="00702112">
            <w:pPr>
              <w:rPr>
                <w:rFonts w:ascii="Arial" w:hAnsi="Arial"/>
                <w:b/>
                <w:caps/>
                <w:sz w:val="22"/>
                <w:szCs w:val="22"/>
              </w:rPr>
            </w:pPr>
            <w:r w:rsidRPr="00917097">
              <w:rPr>
                <w:rFonts w:ascii="Arial" w:hAnsi="Arial"/>
                <w:b/>
                <w:sz w:val="22"/>
                <w:szCs w:val="22"/>
              </w:rPr>
              <w:t>Document Reference:</w:t>
            </w:r>
          </w:p>
        </w:tc>
        <w:tc>
          <w:tcPr>
            <w:tcW w:w="6057" w:type="dxa"/>
            <w:shd w:val="clear" w:color="auto" w:fill="auto"/>
          </w:tcPr>
          <w:p w14:paraId="459A389E" w14:textId="77777777" w:rsidR="00BA3A1D" w:rsidRPr="00917097" w:rsidRDefault="00BA3A1D" w:rsidP="00A13FC6">
            <w:pPr>
              <w:rPr>
                <w:rFonts w:ascii="Arial" w:hAnsi="Arial"/>
                <w:sz w:val="22"/>
                <w:szCs w:val="22"/>
              </w:rPr>
            </w:pPr>
          </w:p>
        </w:tc>
      </w:tr>
      <w:tr w:rsidR="00BA3A1D" w:rsidRPr="00917097" w14:paraId="2773809B" w14:textId="77777777" w:rsidTr="00382E0E">
        <w:tc>
          <w:tcPr>
            <w:tcW w:w="3531" w:type="dxa"/>
            <w:shd w:val="clear" w:color="auto" w:fill="D9D9D9"/>
          </w:tcPr>
          <w:p w14:paraId="2CDE7851" w14:textId="77777777" w:rsidR="00BA3A1D" w:rsidRPr="00917097" w:rsidRDefault="00BA3A1D" w:rsidP="00702112">
            <w:pPr>
              <w:rPr>
                <w:rFonts w:ascii="Arial" w:hAnsi="Arial"/>
                <w:b/>
                <w:caps/>
                <w:sz w:val="22"/>
                <w:szCs w:val="22"/>
              </w:rPr>
            </w:pPr>
            <w:r w:rsidRPr="00917097">
              <w:rPr>
                <w:rFonts w:ascii="Arial" w:hAnsi="Arial"/>
                <w:b/>
                <w:sz w:val="22"/>
                <w:szCs w:val="22"/>
              </w:rPr>
              <w:t>Current Version Number:</w:t>
            </w:r>
          </w:p>
        </w:tc>
        <w:tc>
          <w:tcPr>
            <w:tcW w:w="6057" w:type="dxa"/>
            <w:shd w:val="clear" w:color="auto" w:fill="auto"/>
          </w:tcPr>
          <w:p w14:paraId="6DBA8454" w14:textId="77777777" w:rsidR="00BA3A1D" w:rsidRPr="00917097" w:rsidRDefault="009E5945" w:rsidP="00A13FC6">
            <w:pPr>
              <w:rPr>
                <w:rFonts w:ascii="Arial" w:hAnsi="Arial"/>
                <w:sz w:val="22"/>
                <w:szCs w:val="22"/>
              </w:rPr>
            </w:pPr>
            <w:r w:rsidRPr="00917097">
              <w:rPr>
                <w:rFonts w:ascii="Arial" w:hAnsi="Arial"/>
                <w:sz w:val="22"/>
                <w:szCs w:val="22"/>
              </w:rPr>
              <w:t>Version 1.0</w:t>
            </w:r>
          </w:p>
        </w:tc>
      </w:tr>
      <w:tr w:rsidR="00BA3A1D" w:rsidRPr="00917097" w14:paraId="183865D3" w14:textId="77777777" w:rsidTr="00382E0E">
        <w:tc>
          <w:tcPr>
            <w:tcW w:w="3531" w:type="dxa"/>
            <w:shd w:val="clear" w:color="auto" w:fill="D9D9D9"/>
          </w:tcPr>
          <w:p w14:paraId="151977FA" w14:textId="77777777" w:rsidR="00BA3A1D" w:rsidRPr="00917097" w:rsidRDefault="00BA3A1D" w:rsidP="00702112">
            <w:pPr>
              <w:rPr>
                <w:rFonts w:ascii="Arial" w:hAnsi="Arial"/>
                <w:b/>
                <w:caps/>
                <w:sz w:val="22"/>
                <w:szCs w:val="22"/>
              </w:rPr>
            </w:pPr>
            <w:r w:rsidRPr="00917097">
              <w:rPr>
                <w:rFonts w:ascii="Arial" w:hAnsi="Arial"/>
                <w:b/>
                <w:sz w:val="22"/>
                <w:szCs w:val="22"/>
              </w:rPr>
              <w:t>Current Document Approved By:</w:t>
            </w:r>
          </w:p>
        </w:tc>
        <w:tc>
          <w:tcPr>
            <w:tcW w:w="6057" w:type="dxa"/>
            <w:shd w:val="clear" w:color="auto" w:fill="auto"/>
          </w:tcPr>
          <w:p w14:paraId="0D1C781B" w14:textId="77777777" w:rsidR="00BA3A1D" w:rsidRPr="00917097" w:rsidRDefault="00BA3A1D" w:rsidP="00A13FC6">
            <w:pPr>
              <w:rPr>
                <w:rFonts w:ascii="Arial" w:hAnsi="Arial"/>
                <w:sz w:val="22"/>
                <w:szCs w:val="22"/>
              </w:rPr>
            </w:pPr>
          </w:p>
        </w:tc>
      </w:tr>
      <w:tr w:rsidR="00BA3A1D" w:rsidRPr="00917097" w14:paraId="3077BF5D" w14:textId="77777777" w:rsidTr="00382E0E">
        <w:tc>
          <w:tcPr>
            <w:tcW w:w="3531" w:type="dxa"/>
            <w:shd w:val="clear" w:color="auto" w:fill="D9D9D9"/>
          </w:tcPr>
          <w:p w14:paraId="46A7041A" w14:textId="77777777" w:rsidR="00BA3A1D" w:rsidRPr="00917097" w:rsidRDefault="00BA3A1D" w:rsidP="00702112">
            <w:pPr>
              <w:rPr>
                <w:rFonts w:ascii="Arial" w:hAnsi="Arial"/>
                <w:b/>
                <w:sz w:val="22"/>
                <w:szCs w:val="22"/>
              </w:rPr>
            </w:pPr>
            <w:r w:rsidRPr="00917097">
              <w:rPr>
                <w:rFonts w:ascii="Arial" w:hAnsi="Arial"/>
                <w:b/>
                <w:sz w:val="22"/>
                <w:szCs w:val="22"/>
              </w:rPr>
              <w:t>Date Approved:</w:t>
            </w:r>
          </w:p>
        </w:tc>
        <w:tc>
          <w:tcPr>
            <w:tcW w:w="6057" w:type="dxa"/>
            <w:shd w:val="clear" w:color="auto" w:fill="auto"/>
          </w:tcPr>
          <w:p w14:paraId="105538FB" w14:textId="77777777" w:rsidR="00BA3A1D" w:rsidRPr="00917097" w:rsidRDefault="00BA3A1D" w:rsidP="00A13FC6">
            <w:pPr>
              <w:rPr>
                <w:rFonts w:ascii="Arial" w:hAnsi="Arial"/>
                <w:sz w:val="22"/>
                <w:szCs w:val="22"/>
              </w:rPr>
            </w:pPr>
          </w:p>
        </w:tc>
      </w:tr>
    </w:tbl>
    <w:p w14:paraId="7CF525E1" w14:textId="77777777" w:rsidR="00BA3A1D" w:rsidRPr="00917097" w:rsidRDefault="00BA3A1D" w:rsidP="00BA3A1D">
      <w:pPr>
        <w:rPr>
          <w:rFonts w:ascii="Arial" w:hAnsi="Arial"/>
          <w:sz w:val="22"/>
          <w:szCs w:val="22"/>
        </w:rPr>
      </w:pPr>
    </w:p>
    <w:p w14:paraId="63BB136F" w14:textId="77777777" w:rsidR="00BA3A1D" w:rsidRPr="00917097" w:rsidRDefault="00BA3A1D" w:rsidP="00EE41A4">
      <w:pPr>
        <w:pStyle w:val="Heading3"/>
        <w:rPr>
          <w:rFonts w:ascii="Arial" w:hAnsi="Arial"/>
          <w:sz w:val="22"/>
          <w:szCs w:val="22"/>
        </w:rPr>
      </w:pPr>
      <w:r w:rsidRPr="00917097">
        <w:rPr>
          <w:rFonts w:ascii="Arial" w:hAnsi="Arial"/>
          <w:sz w:val="22"/>
          <w:szCs w:val="22"/>
        </w:rPr>
        <w:t>C.</w:t>
      </w:r>
      <w:r w:rsidRPr="00917097">
        <w:rPr>
          <w:rFonts w:ascii="Arial" w:hAnsi="Arial"/>
          <w:sz w:val="22"/>
          <w:szCs w:val="22"/>
        </w:rPr>
        <w:tab/>
        <w:t>Document Revision and Approval History</w:t>
      </w:r>
    </w:p>
    <w:p w14:paraId="1AE57C57" w14:textId="77777777" w:rsidR="00BA3A1D" w:rsidRPr="00917097" w:rsidRDefault="00BA3A1D" w:rsidP="00BA3A1D">
      <w:pPr>
        <w:rPr>
          <w:rFonts w:ascii="Arial" w:hAnsi="Arial"/>
          <w:sz w:val="22"/>
          <w:szCs w:val="2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79"/>
        <w:gridCol w:w="1298"/>
        <w:gridCol w:w="2130"/>
        <w:gridCol w:w="2364"/>
        <w:gridCol w:w="2717"/>
      </w:tblGrid>
      <w:tr w:rsidR="00BA3A1D" w:rsidRPr="00917097" w14:paraId="38265B86" w14:textId="77777777" w:rsidTr="00382E0E">
        <w:tc>
          <w:tcPr>
            <w:tcW w:w="1081" w:type="dxa"/>
            <w:shd w:val="clear" w:color="auto" w:fill="D9D9D9"/>
          </w:tcPr>
          <w:p w14:paraId="70DFE879" w14:textId="77777777" w:rsidR="00BA3A1D" w:rsidRPr="00917097" w:rsidRDefault="00BA3A1D" w:rsidP="00382E0E">
            <w:pPr>
              <w:jc w:val="center"/>
              <w:rPr>
                <w:rFonts w:ascii="Arial" w:hAnsi="Arial"/>
                <w:b/>
                <w:sz w:val="22"/>
                <w:szCs w:val="22"/>
              </w:rPr>
            </w:pPr>
            <w:r w:rsidRPr="00917097">
              <w:rPr>
                <w:rFonts w:ascii="Arial" w:hAnsi="Arial"/>
                <w:b/>
                <w:sz w:val="22"/>
                <w:szCs w:val="22"/>
              </w:rPr>
              <w:t>Version</w:t>
            </w:r>
          </w:p>
        </w:tc>
        <w:tc>
          <w:tcPr>
            <w:tcW w:w="1187" w:type="dxa"/>
            <w:shd w:val="clear" w:color="auto" w:fill="D9D9D9"/>
          </w:tcPr>
          <w:p w14:paraId="58E6661D" w14:textId="77777777" w:rsidR="00BA3A1D" w:rsidRPr="00917097" w:rsidRDefault="00BA3A1D" w:rsidP="00382E0E">
            <w:pPr>
              <w:jc w:val="center"/>
              <w:rPr>
                <w:rFonts w:ascii="Arial" w:hAnsi="Arial"/>
                <w:b/>
                <w:sz w:val="22"/>
                <w:szCs w:val="22"/>
              </w:rPr>
            </w:pPr>
            <w:r w:rsidRPr="00917097">
              <w:rPr>
                <w:rFonts w:ascii="Arial" w:hAnsi="Arial"/>
                <w:b/>
                <w:sz w:val="22"/>
                <w:szCs w:val="22"/>
              </w:rPr>
              <w:t>Date</w:t>
            </w:r>
          </w:p>
        </w:tc>
        <w:tc>
          <w:tcPr>
            <w:tcW w:w="2160" w:type="dxa"/>
            <w:shd w:val="clear" w:color="auto" w:fill="D9D9D9"/>
          </w:tcPr>
          <w:p w14:paraId="19E83FA1" w14:textId="77777777" w:rsidR="00BA3A1D" w:rsidRPr="00917097" w:rsidRDefault="00BA3A1D" w:rsidP="00382E0E">
            <w:pPr>
              <w:jc w:val="center"/>
              <w:rPr>
                <w:rFonts w:ascii="Arial" w:hAnsi="Arial"/>
                <w:b/>
                <w:sz w:val="22"/>
                <w:szCs w:val="22"/>
              </w:rPr>
            </w:pPr>
            <w:r w:rsidRPr="00917097">
              <w:rPr>
                <w:rFonts w:ascii="Arial" w:hAnsi="Arial"/>
                <w:b/>
                <w:sz w:val="22"/>
                <w:szCs w:val="22"/>
              </w:rPr>
              <w:t>Version Created By:</w:t>
            </w:r>
          </w:p>
        </w:tc>
        <w:tc>
          <w:tcPr>
            <w:tcW w:w="2400" w:type="dxa"/>
            <w:shd w:val="clear" w:color="auto" w:fill="D9D9D9"/>
          </w:tcPr>
          <w:p w14:paraId="7DDDB5D6" w14:textId="77777777" w:rsidR="00BA3A1D" w:rsidRPr="00917097" w:rsidRDefault="00BA3A1D" w:rsidP="00382E0E">
            <w:pPr>
              <w:jc w:val="center"/>
              <w:rPr>
                <w:rFonts w:ascii="Arial" w:hAnsi="Arial"/>
                <w:b/>
                <w:sz w:val="22"/>
                <w:szCs w:val="22"/>
              </w:rPr>
            </w:pPr>
            <w:r w:rsidRPr="00917097">
              <w:rPr>
                <w:rFonts w:ascii="Arial" w:hAnsi="Arial"/>
                <w:b/>
                <w:sz w:val="22"/>
                <w:szCs w:val="22"/>
              </w:rPr>
              <w:t>Version Approved By:</w:t>
            </w:r>
          </w:p>
        </w:tc>
        <w:tc>
          <w:tcPr>
            <w:tcW w:w="2760" w:type="dxa"/>
            <w:shd w:val="clear" w:color="auto" w:fill="D9D9D9"/>
          </w:tcPr>
          <w:p w14:paraId="3D95D558" w14:textId="77777777" w:rsidR="00BA3A1D" w:rsidRPr="00917097" w:rsidRDefault="00BA3A1D" w:rsidP="00382E0E">
            <w:pPr>
              <w:jc w:val="center"/>
              <w:rPr>
                <w:rFonts w:ascii="Arial" w:hAnsi="Arial"/>
                <w:b/>
                <w:sz w:val="22"/>
                <w:szCs w:val="22"/>
              </w:rPr>
            </w:pPr>
            <w:r w:rsidRPr="00917097">
              <w:rPr>
                <w:rFonts w:ascii="Arial" w:hAnsi="Arial"/>
                <w:b/>
                <w:sz w:val="22"/>
                <w:szCs w:val="22"/>
              </w:rPr>
              <w:t>Comments</w:t>
            </w:r>
          </w:p>
        </w:tc>
      </w:tr>
      <w:tr w:rsidR="002B3B7C" w:rsidRPr="00917097" w14:paraId="3B5D86F4" w14:textId="77777777" w:rsidTr="00382E0E">
        <w:tc>
          <w:tcPr>
            <w:tcW w:w="1081" w:type="dxa"/>
            <w:shd w:val="clear" w:color="auto" w:fill="auto"/>
          </w:tcPr>
          <w:p w14:paraId="3291F341" w14:textId="77777777" w:rsidR="002B3B7C" w:rsidRPr="00917097" w:rsidRDefault="002B3B7C" w:rsidP="002B3B7C">
            <w:pPr>
              <w:rPr>
                <w:rFonts w:ascii="Arial" w:hAnsi="Arial"/>
                <w:sz w:val="22"/>
                <w:szCs w:val="22"/>
              </w:rPr>
            </w:pPr>
            <w:r w:rsidRPr="00917097">
              <w:rPr>
                <w:rFonts w:ascii="Arial" w:hAnsi="Arial"/>
                <w:sz w:val="22"/>
                <w:szCs w:val="22"/>
              </w:rPr>
              <w:t>1.0</w:t>
            </w:r>
          </w:p>
        </w:tc>
        <w:tc>
          <w:tcPr>
            <w:tcW w:w="1187" w:type="dxa"/>
            <w:shd w:val="clear" w:color="auto" w:fill="auto"/>
          </w:tcPr>
          <w:p w14:paraId="242DDAB5" w14:textId="77777777" w:rsidR="002B3B7C" w:rsidRPr="00917097" w:rsidRDefault="00917097" w:rsidP="002B3B7C">
            <w:pPr>
              <w:rPr>
                <w:rFonts w:ascii="Arial" w:hAnsi="Arial"/>
                <w:sz w:val="22"/>
                <w:szCs w:val="22"/>
              </w:rPr>
            </w:pPr>
            <w:r w:rsidRPr="00917097">
              <w:rPr>
                <w:rFonts w:ascii="Arial" w:hAnsi="Arial"/>
                <w:sz w:val="22"/>
                <w:szCs w:val="22"/>
              </w:rPr>
              <w:t>25/02/2020</w:t>
            </w:r>
          </w:p>
        </w:tc>
        <w:tc>
          <w:tcPr>
            <w:tcW w:w="2160" w:type="dxa"/>
            <w:shd w:val="clear" w:color="auto" w:fill="auto"/>
          </w:tcPr>
          <w:p w14:paraId="0E2C2048" w14:textId="77777777" w:rsidR="002B3B7C" w:rsidRPr="00917097" w:rsidRDefault="00917097" w:rsidP="002B3B7C">
            <w:pPr>
              <w:rPr>
                <w:rFonts w:ascii="Arial" w:hAnsi="Arial"/>
                <w:sz w:val="22"/>
                <w:szCs w:val="22"/>
              </w:rPr>
            </w:pPr>
            <w:r w:rsidRPr="00917097">
              <w:rPr>
                <w:rFonts w:ascii="Arial" w:hAnsi="Arial"/>
                <w:sz w:val="22"/>
                <w:szCs w:val="22"/>
              </w:rPr>
              <w:t>Stephanie Driver</w:t>
            </w:r>
          </w:p>
        </w:tc>
        <w:tc>
          <w:tcPr>
            <w:tcW w:w="2400" w:type="dxa"/>
            <w:shd w:val="clear" w:color="auto" w:fill="auto"/>
          </w:tcPr>
          <w:p w14:paraId="4DDF2B6B" w14:textId="77777777" w:rsidR="002B3B7C" w:rsidRPr="00917097" w:rsidRDefault="00917097" w:rsidP="002B3B7C">
            <w:pPr>
              <w:rPr>
                <w:rFonts w:ascii="Arial" w:hAnsi="Arial"/>
                <w:sz w:val="22"/>
                <w:szCs w:val="22"/>
              </w:rPr>
            </w:pPr>
            <w:r w:rsidRPr="00917097">
              <w:rPr>
                <w:rFonts w:ascii="Arial" w:hAnsi="Arial"/>
                <w:sz w:val="22"/>
                <w:szCs w:val="22"/>
              </w:rPr>
              <w:t>The Partners</w:t>
            </w:r>
          </w:p>
        </w:tc>
        <w:tc>
          <w:tcPr>
            <w:tcW w:w="2760" w:type="dxa"/>
            <w:shd w:val="clear" w:color="auto" w:fill="auto"/>
          </w:tcPr>
          <w:p w14:paraId="059189BB" w14:textId="77777777" w:rsidR="002B3B7C" w:rsidRPr="00917097" w:rsidRDefault="002B3B7C" w:rsidP="002B3B7C">
            <w:pPr>
              <w:rPr>
                <w:rFonts w:ascii="Arial" w:hAnsi="Arial"/>
                <w:sz w:val="22"/>
                <w:szCs w:val="22"/>
              </w:rPr>
            </w:pPr>
          </w:p>
        </w:tc>
      </w:tr>
      <w:tr w:rsidR="002B3B7C" w:rsidRPr="00917097" w14:paraId="730115E3" w14:textId="77777777" w:rsidTr="00382E0E">
        <w:tc>
          <w:tcPr>
            <w:tcW w:w="1081" w:type="dxa"/>
            <w:shd w:val="clear" w:color="auto" w:fill="auto"/>
          </w:tcPr>
          <w:p w14:paraId="0E0F0514" w14:textId="77777777" w:rsidR="002B3B7C" w:rsidRPr="00917097" w:rsidRDefault="002B3B7C" w:rsidP="002B3B7C">
            <w:pPr>
              <w:rPr>
                <w:rFonts w:ascii="Arial" w:hAnsi="Arial"/>
                <w:sz w:val="22"/>
                <w:szCs w:val="22"/>
              </w:rPr>
            </w:pPr>
          </w:p>
        </w:tc>
        <w:tc>
          <w:tcPr>
            <w:tcW w:w="1187" w:type="dxa"/>
            <w:shd w:val="clear" w:color="auto" w:fill="auto"/>
          </w:tcPr>
          <w:p w14:paraId="714279D9" w14:textId="77777777" w:rsidR="002B3B7C" w:rsidRPr="00917097" w:rsidRDefault="002B3B7C" w:rsidP="002B3B7C">
            <w:pPr>
              <w:rPr>
                <w:rFonts w:ascii="Arial" w:hAnsi="Arial"/>
                <w:sz w:val="22"/>
                <w:szCs w:val="22"/>
              </w:rPr>
            </w:pPr>
          </w:p>
        </w:tc>
        <w:tc>
          <w:tcPr>
            <w:tcW w:w="2160" w:type="dxa"/>
            <w:shd w:val="clear" w:color="auto" w:fill="auto"/>
          </w:tcPr>
          <w:p w14:paraId="1E4972C5" w14:textId="77777777" w:rsidR="002B3B7C" w:rsidRPr="00917097" w:rsidRDefault="002B3B7C" w:rsidP="002B3B7C">
            <w:pPr>
              <w:rPr>
                <w:rFonts w:ascii="Arial" w:hAnsi="Arial"/>
                <w:sz w:val="22"/>
                <w:szCs w:val="22"/>
              </w:rPr>
            </w:pPr>
          </w:p>
        </w:tc>
        <w:tc>
          <w:tcPr>
            <w:tcW w:w="2400" w:type="dxa"/>
            <w:shd w:val="clear" w:color="auto" w:fill="auto"/>
          </w:tcPr>
          <w:p w14:paraId="02C4A9A4" w14:textId="77777777" w:rsidR="002B3B7C" w:rsidRPr="00917097" w:rsidRDefault="002B3B7C" w:rsidP="002B3B7C">
            <w:pPr>
              <w:rPr>
                <w:rFonts w:ascii="Arial" w:hAnsi="Arial"/>
                <w:sz w:val="22"/>
                <w:szCs w:val="22"/>
              </w:rPr>
            </w:pPr>
          </w:p>
        </w:tc>
        <w:tc>
          <w:tcPr>
            <w:tcW w:w="2760" w:type="dxa"/>
            <w:shd w:val="clear" w:color="auto" w:fill="auto"/>
          </w:tcPr>
          <w:p w14:paraId="4DACA349" w14:textId="77777777" w:rsidR="002B3B7C" w:rsidRPr="00917097" w:rsidRDefault="002B3B7C" w:rsidP="002B3B7C">
            <w:pPr>
              <w:rPr>
                <w:rFonts w:ascii="Arial" w:hAnsi="Arial"/>
                <w:sz w:val="22"/>
                <w:szCs w:val="22"/>
              </w:rPr>
            </w:pPr>
          </w:p>
        </w:tc>
      </w:tr>
      <w:tr w:rsidR="002B3B7C" w:rsidRPr="00917097" w14:paraId="524BA832" w14:textId="77777777" w:rsidTr="00382E0E">
        <w:tc>
          <w:tcPr>
            <w:tcW w:w="1081" w:type="dxa"/>
            <w:shd w:val="clear" w:color="auto" w:fill="auto"/>
          </w:tcPr>
          <w:p w14:paraId="0BB1ABAA" w14:textId="77777777" w:rsidR="002B3B7C" w:rsidRPr="00917097" w:rsidRDefault="002B3B7C" w:rsidP="002B3B7C">
            <w:pPr>
              <w:rPr>
                <w:rFonts w:ascii="Arial" w:hAnsi="Arial"/>
                <w:sz w:val="22"/>
                <w:szCs w:val="22"/>
              </w:rPr>
            </w:pPr>
          </w:p>
        </w:tc>
        <w:tc>
          <w:tcPr>
            <w:tcW w:w="1187" w:type="dxa"/>
            <w:shd w:val="clear" w:color="auto" w:fill="auto"/>
          </w:tcPr>
          <w:p w14:paraId="3A135886" w14:textId="77777777" w:rsidR="002B3B7C" w:rsidRPr="00917097" w:rsidRDefault="002B3B7C" w:rsidP="002B3B7C">
            <w:pPr>
              <w:rPr>
                <w:rFonts w:ascii="Arial" w:hAnsi="Arial"/>
                <w:sz w:val="22"/>
                <w:szCs w:val="22"/>
              </w:rPr>
            </w:pPr>
          </w:p>
        </w:tc>
        <w:tc>
          <w:tcPr>
            <w:tcW w:w="2160" w:type="dxa"/>
            <w:shd w:val="clear" w:color="auto" w:fill="auto"/>
          </w:tcPr>
          <w:p w14:paraId="1337D643" w14:textId="77777777" w:rsidR="002B3B7C" w:rsidRPr="00917097" w:rsidRDefault="002B3B7C" w:rsidP="002B3B7C">
            <w:pPr>
              <w:rPr>
                <w:rFonts w:ascii="Arial" w:hAnsi="Arial"/>
                <w:sz w:val="22"/>
                <w:szCs w:val="22"/>
              </w:rPr>
            </w:pPr>
          </w:p>
        </w:tc>
        <w:tc>
          <w:tcPr>
            <w:tcW w:w="2400" w:type="dxa"/>
            <w:shd w:val="clear" w:color="auto" w:fill="auto"/>
          </w:tcPr>
          <w:p w14:paraId="60238A0D" w14:textId="77777777" w:rsidR="002B3B7C" w:rsidRPr="00917097" w:rsidRDefault="002B3B7C" w:rsidP="002B3B7C">
            <w:pPr>
              <w:rPr>
                <w:rFonts w:ascii="Arial" w:hAnsi="Arial"/>
                <w:sz w:val="22"/>
                <w:szCs w:val="22"/>
              </w:rPr>
            </w:pPr>
          </w:p>
        </w:tc>
        <w:tc>
          <w:tcPr>
            <w:tcW w:w="2760" w:type="dxa"/>
            <w:shd w:val="clear" w:color="auto" w:fill="auto"/>
          </w:tcPr>
          <w:p w14:paraId="4E73FA06" w14:textId="77777777" w:rsidR="002B3B7C" w:rsidRPr="00917097" w:rsidRDefault="002B3B7C" w:rsidP="002B3B7C">
            <w:pPr>
              <w:rPr>
                <w:rFonts w:ascii="Arial" w:hAnsi="Arial"/>
                <w:sz w:val="22"/>
                <w:szCs w:val="22"/>
              </w:rPr>
            </w:pPr>
          </w:p>
        </w:tc>
      </w:tr>
      <w:tr w:rsidR="002B3B7C" w:rsidRPr="00917097" w14:paraId="446F8874" w14:textId="77777777" w:rsidTr="00382E0E">
        <w:tc>
          <w:tcPr>
            <w:tcW w:w="1081" w:type="dxa"/>
            <w:shd w:val="clear" w:color="auto" w:fill="auto"/>
          </w:tcPr>
          <w:p w14:paraId="3B807535" w14:textId="77777777" w:rsidR="002B3B7C" w:rsidRPr="00917097" w:rsidRDefault="002B3B7C" w:rsidP="002B3B7C">
            <w:pPr>
              <w:rPr>
                <w:rFonts w:ascii="Arial" w:hAnsi="Arial"/>
                <w:sz w:val="22"/>
                <w:szCs w:val="22"/>
              </w:rPr>
            </w:pPr>
          </w:p>
        </w:tc>
        <w:tc>
          <w:tcPr>
            <w:tcW w:w="1187" w:type="dxa"/>
            <w:shd w:val="clear" w:color="auto" w:fill="auto"/>
          </w:tcPr>
          <w:p w14:paraId="4A1D5370" w14:textId="77777777" w:rsidR="002B3B7C" w:rsidRPr="00917097" w:rsidRDefault="002B3B7C" w:rsidP="002B3B7C">
            <w:pPr>
              <w:rPr>
                <w:rFonts w:ascii="Arial" w:hAnsi="Arial"/>
                <w:sz w:val="22"/>
                <w:szCs w:val="22"/>
              </w:rPr>
            </w:pPr>
          </w:p>
        </w:tc>
        <w:tc>
          <w:tcPr>
            <w:tcW w:w="2160" w:type="dxa"/>
            <w:shd w:val="clear" w:color="auto" w:fill="auto"/>
          </w:tcPr>
          <w:p w14:paraId="6216B9B7" w14:textId="77777777" w:rsidR="002B3B7C" w:rsidRPr="00917097" w:rsidRDefault="002B3B7C" w:rsidP="002B3B7C">
            <w:pPr>
              <w:rPr>
                <w:rFonts w:ascii="Arial" w:hAnsi="Arial"/>
                <w:sz w:val="22"/>
                <w:szCs w:val="22"/>
              </w:rPr>
            </w:pPr>
          </w:p>
        </w:tc>
        <w:tc>
          <w:tcPr>
            <w:tcW w:w="2400" w:type="dxa"/>
            <w:shd w:val="clear" w:color="auto" w:fill="auto"/>
          </w:tcPr>
          <w:p w14:paraId="1CDF8D01" w14:textId="77777777" w:rsidR="002B3B7C" w:rsidRPr="00917097" w:rsidRDefault="002B3B7C" w:rsidP="002B3B7C">
            <w:pPr>
              <w:rPr>
                <w:rFonts w:ascii="Arial" w:hAnsi="Arial"/>
                <w:sz w:val="22"/>
                <w:szCs w:val="22"/>
              </w:rPr>
            </w:pPr>
          </w:p>
        </w:tc>
        <w:tc>
          <w:tcPr>
            <w:tcW w:w="2760" w:type="dxa"/>
            <w:shd w:val="clear" w:color="auto" w:fill="auto"/>
          </w:tcPr>
          <w:p w14:paraId="47312BF1" w14:textId="77777777" w:rsidR="002B3B7C" w:rsidRPr="00917097" w:rsidRDefault="002B3B7C" w:rsidP="002B3B7C">
            <w:pPr>
              <w:rPr>
                <w:rFonts w:ascii="Arial" w:hAnsi="Arial"/>
                <w:sz w:val="22"/>
                <w:szCs w:val="22"/>
              </w:rPr>
            </w:pPr>
          </w:p>
        </w:tc>
      </w:tr>
      <w:tr w:rsidR="002B3B7C" w:rsidRPr="00917097" w14:paraId="46572F37" w14:textId="77777777" w:rsidTr="00382E0E">
        <w:tc>
          <w:tcPr>
            <w:tcW w:w="1081" w:type="dxa"/>
            <w:shd w:val="clear" w:color="auto" w:fill="auto"/>
          </w:tcPr>
          <w:p w14:paraId="05D2A40F" w14:textId="77777777" w:rsidR="002B3B7C" w:rsidRPr="00917097" w:rsidRDefault="002B3B7C" w:rsidP="002B3B7C">
            <w:pPr>
              <w:rPr>
                <w:rFonts w:ascii="Arial" w:hAnsi="Arial"/>
                <w:sz w:val="22"/>
                <w:szCs w:val="22"/>
              </w:rPr>
            </w:pPr>
          </w:p>
        </w:tc>
        <w:tc>
          <w:tcPr>
            <w:tcW w:w="1187" w:type="dxa"/>
            <w:shd w:val="clear" w:color="auto" w:fill="auto"/>
          </w:tcPr>
          <w:p w14:paraId="7CEC85B9" w14:textId="77777777" w:rsidR="002B3B7C" w:rsidRPr="00917097" w:rsidRDefault="002B3B7C" w:rsidP="002B3B7C">
            <w:pPr>
              <w:rPr>
                <w:rFonts w:ascii="Arial" w:hAnsi="Arial"/>
                <w:sz w:val="22"/>
                <w:szCs w:val="22"/>
              </w:rPr>
            </w:pPr>
          </w:p>
        </w:tc>
        <w:tc>
          <w:tcPr>
            <w:tcW w:w="2160" w:type="dxa"/>
            <w:shd w:val="clear" w:color="auto" w:fill="auto"/>
          </w:tcPr>
          <w:p w14:paraId="18D305D7" w14:textId="77777777" w:rsidR="002B3B7C" w:rsidRPr="00917097" w:rsidRDefault="002B3B7C" w:rsidP="002B3B7C">
            <w:pPr>
              <w:rPr>
                <w:rFonts w:ascii="Arial" w:hAnsi="Arial"/>
                <w:sz w:val="22"/>
                <w:szCs w:val="22"/>
              </w:rPr>
            </w:pPr>
          </w:p>
        </w:tc>
        <w:tc>
          <w:tcPr>
            <w:tcW w:w="2400" w:type="dxa"/>
            <w:shd w:val="clear" w:color="auto" w:fill="auto"/>
          </w:tcPr>
          <w:p w14:paraId="7293D7DA" w14:textId="77777777" w:rsidR="002B3B7C" w:rsidRPr="00917097" w:rsidRDefault="002B3B7C" w:rsidP="002B3B7C">
            <w:pPr>
              <w:rPr>
                <w:rFonts w:ascii="Arial" w:hAnsi="Arial"/>
                <w:sz w:val="22"/>
                <w:szCs w:val="22"/>
              </w:rPr>
            </w:pPr>
          </w:p>
        </w:tc>
        <w:tc>
          <w:tcPr>
            <w:tcW w:w="2760" w:type="dxa"/>
            <w:shd w:val="clear" w:color="auto" w:fill="auto"/>
          </w:tcPr>
          <w:p w14:paraId="2CCCC2BA" w14:textId="77777777" w:rsidR="002B3B7C" w:rsidRPr="00917097" w:rsidRDefault="002B3B7C" w:rsidP="002B3B7C">
            <w:pPr>
              <w:rPr>
                <w:rFonts w:ascii="Arial" w:hAnsi="Arial"/>
                <w:sz w:val="22"/>
                <w:szCs w:val="22"/>
              </w:rPr>
            </w:pPr>
          </w:p>
        </w:tc>
      </w:tr>
      <w:tr w:rsidR="002B3B7C" w:rsidRPr="00917097" w14:paraId="591F54D9" w14:textId="77777777" w:rsidTr="00382E0E">
        <w:tc>
          <w:tcPr>
            <w:tcW w:w="1081" w:type="dxa"/>
            <w:shd w:val="clear" w:color="auto" w:fill="auto"/>
          </w:tcPr>
          <w:p w14:paraId="19BB1C10" w14:textId="77777777" w:rsidR="002B3B7C" w:rsidRPr="00917097" w:rsidRDefault="002B3B7C" w:rsidP="002B3B7C">
            <w:pPr>
              <w:rPr>
                <w:rFonts w:ascii="Arial" w:hAnsi="Arial"/>
                <w:sz w:val="22"/>
                <w:szCs w:val="22"/>
              </w:rPr>
            </w:pPr>
          </w:p>
        </w:tc>
        <w:tc>
          <w:tcPr>
            <w:tcW w:w="1187" w:type="dxa"/>
            <w:shd w:val="clear" w:color="auto" w:fill="auto"/>
          </w:tcPr>
          <w:p w14:paraId="3A304570" w14:textId="77777777" w:rsidR="002B3B7C" w:rsidRPr="00917097" w:rsidRDefault="002B3B7C" w:rsidP="002B3B7C">
            <w:pPr>
              <w:rPr>
                <w:rFonts w:ascii="Arial" w:hAnsi="Arial"/>
                <w:sz w:val="22"/>
                <w:szCs w:val="22"/>
              </w:rPr>
            </w:pPr>
          </w:p>
        </w:tc>
        <w:tc>
          <w:tcPr>
            <w:tcW w:w="2160" w:type="dxa"/>
            <w:shd w:val="clear" w:color="auto" w:fill="auto"/>
          </w:tcPr>
          <w:p w14:paraId="68E4B94B" w14:textId="77777777" w:rsidR="002B3B7C" w:rsidRPr="00917097" w:rsidRDefault="002B3B7C" w:rsidP="002B3B7C">
            <w:pPr>
              <w:rPr>
                <w:rFonts w:ascii="Arial" w:hAnsi="Arial"/>
                <w:sz w:val="22"/>
                <w:szCs w:val="22"/>
              </w:rPr>
            </w:pPr>
          </w:p>
        </w:tc>
        <w:tc>
          <w:tcPr>
            <w:tcW w:w="2400" w:type="dxa"/>
            <w:shd w:val="clear" w:color="auto" w:fill="auto"/>
          </w:tcPr>
          <w:p w14:paraId="29A569C2" w14:textId="77777777" w:rsidR="002B3B7C" w:rsidRPr="00917097" w:rsidRDefault="002B3B7C" w:rsidP="002B3B7C">
            <w:pPr>
              <w:rPr>
                <w:rFonts w:ascii="Arial" w:hAnsi="Arial"/>
                <w:sz w:val="22"/>
                <w:szCs w:val="22"/>
              </w:rPr>
            </w:pPr>
          </w:p>
        </w:tc>
        <w:tc>
          <w:tcPr>
            <w:tcW w:w="2760" w:type="dxa"/>
            <w:shd w:val="clear" w:color="auto" w:fill="auto"/>
          </w:tcPr>
          <w:p w14:paraId="49D70673" w14:textId="77777777" w:rsidR="002B3B7C" w:rsidRPr="00917097" w:rsidRDefault="002B3B7C" w:rsidP="002B3B7C">
            <w:pPr>
              <w:rPr>
                <w:rFonts w:ascii="Arial" w:hAnsi="Arial"/>
                <w:sz w:val="22"/>
                <w:szCs w:val="22"/>
              </w:rPr>
            </w:pPr>
          </w:p>
        </w:tc>
      </w:tr>
      <w:tr w:rsidR="002B3B7C" w:rsidRPr="00917097" w14:paraId="6644E262" w14:textId="77777777" w:rsidTr="00382E0E">
        <w:tc>
          <w:tcPr>
            <w:tcW w:w="1081" w:type="dxa"/>
            <w:shd w:val="clear" w:color="auto" w:fill="auto"/>
          </w:tcPr>
          <w:p w14:paraId="2206F854" w14:textId="77777777" w:rsidR="002B3B7C" w:rsidRPr="00917097" w:rsidRDefault="002B3B7C" w:rsidP="002B3B7C">
            <w:pPr>
              <w:rPr>
                <w:rFonts w:ascii="Arial" w:hAnsi="Arial"/>
                <w:sz w:val="22"/>
                <w:szCs w:val="22"/>
              </w:rPr>
            </w:pPr>
          </w:p>
        </w:tc>
        <w:tc>
          <w:tcPr>
            <w:tcW w:w="1187" w:type="dxa"/>
            <w:shd w:val="clear" w:color="auto" w:fill="auto"/>
          </w:tcPr>
          <w:p w14:paraId="00716CC9" w14:textId="77777777" w:rsidR="002B3B7C" w:rsidRPr="00917097" w:rsidRDefault="002B3B7C" w:rsidP="002B3B7C">
            <w:pPr>
              <w:rPr>
                <w:rFonts w:ascii="Arial" w:hAnsi="Arial"/>
                <w:sz w:val="22"/>
                <w:szCs w:val="22"/>
              </w:rPr>
            </w:pPr>
          </w:p>
        </w:tc>
        <w:tc>
          <w:tcPr>
            <w:tcW w:w="2160" w:type="dxa"/>
            <w:shd w:val="clear" w:color="auto" w:fill="auto"/>
          </w:tcPr>
          <w:p w14:paraId="1A670C53" w14:textId="77777777" w:rsidR="002B3B7C" w:rsidRPr="00917097" w:rsidRDefault="002B3B7C" w:rsidP="002B3B7C">
            <w:pPr>
              <w:rPr>
                <w:rFonts w:ascii="Arial" w:hAnsi="Arial"/>
                <w:sz w:val="22"/>
                <w:szCs w:val="22"/>
              </w:rPr>
            </w:pPr>
          </w:p>
        </w:tc>
        <w:tc>
          <w:tcPr>
            <w:tcW w:w="2400" w:type="dxa"/>
            <w:shd w:val="clear" w:color="auto" w:fill="auto"/>
          </w:tcPr>
          <w:p w14:paraId="7E50938F" w14:textId="77777777" w:rsidR="002B3B7C" w:rsidRPr="00917097" w:rsidRDefault="002B3B7C" w:rsidP="002B3B7C">
            <w:pPr>
              <w:rPr>
                <w:rFonts w:ascii="Arial" w:hAnsi="Arial"/>
                <w:sz w:val="22"/>
                <w:szCs w:val="22"/>
              </w:rPr>
            </w:pPr>
          </w:p>
        </w:tc>
        <w:tc>
          <w:tcPr>
            <w:tcW w:w="2760" w:type="dxa"/>
            <w:shd w:val="clear" w:color="auto" w:fill="auto"/>
          </w:tcPr>
          <w:p w14:paraId="7439BE42" w14:textId="77777777" w:rsidR="002B3B7C" w:rsidRPr="00917097" w:rsidRDefault="002B3B7C" w:rsidP="002B3B7C">
            <w:pPr>
              <w:rPr>
                <w:rFonts w:ascii="Arial" w:hAnsi="Arial"/>
                <w:sz w:val="22"/>
                <w:szCs w:val="22"/>
              </w:rPr>
            </w:pPr>
          </w:p>
        </w:tc>
      </w:tr>
      <w:tr w:rsidR="002B3B7C" w:rsidRPr="00917097" w14:paraId="474FD9BA" w14:textId="77777777" w:rsidTr="00382E0E">
        <w:tc>
          <w:tcPr>
            <w:tcW w:w="1081" w:type="dxa"/>
            <w:shd w:val="clear" w:color="auto" w:fill="auto"/>
          </w:tcPr>
          <w:p w14:paraId="7BADC5E7" w14:textId="77777777" w:rsidR="002B3B7C" w:rsidRPr="00917097" w:rsidRDefault="002B3B7C" w:rsidP="002B3B7C">
            <w:pPr>
              <w:rPr>
                <w:rFonts w:ascii="Arial" w:hAnsi="Arial"/>
                <w:sz w:val="22"/>
                <w:szCs w:val="22"/>
              </w:rPr>
            </w:pPr>
          </w:p>
        </w:tc>
        <w:tc>
          <w:tcPr>
            <w:tcW w:w="1187" w:type="dxa"/>
            <w:shd w:val="clear" w:color="auto" w:fill="auto"/>
          </w:tcPr>
          <w:p w14:paraId="548E3C3B" w14:textId="77777777" w:rsidR="002B3B7C" w:rsidRPr="00917097" w:rsidRDefault="002B3B7C" w:rsidP="002B3B7C">
            <w:pPr>
              <w:rPr>
                <w:rFonts w:ascii="Arial" w:hAnsi="Arial"/>
                <w:sz w:val="22"/>
                <w:szCs w:val="22"/>
              </w:rPr>
            </w:pPr>
          </w:p>
        </w:tc>
        <w:tc>
          <w:tcPr>
            <w:tcW w:w="2160" w:type="dxa"/>
            <w:shd w:val="clear" w:color="auto" w:fill="auto"/>
          </w:tcPr>
          <w:p w14:paraId="6FA99373" w14:textId="77777777" w:rsidR="002B3B7C" w:rsidRPr="00917097" w:rsidRDefault="002B3B7C" w:rsidP="002B3B7C">
            <w:pPr>
              <w:rPr>
                <w:rFonts w:ascii="Arial" w:hAnsi="Arial"/>
                <w:sz w:val="22"/>
                <w:szCs w:val="22"/>
              </w:rPr>
            </w:pPr>
          </w:p>
        </w:tc>
        <w:tc>
          <w:tcPr>
            <w:tcW w:w="2400" w:type="dxa"/>
            <w:shd w:val="clear" w:color="auto" w:fill="auto"/>
          </w:tcPr>
          <w:p w14:paraId="578A91D2" w14:textId="77777777" w:rsidR="002B3B7C" w:rsidRPr="00917097" w:rsidRDefault="002B3B7C" w:rsidP="002B3B7C">
            <w:pPr>
              <w:rPr>
                <w:rFonts w:ascii="Arial" w:hAnsi="Arial"/>
                <w:sz w:val="22"/>
                <w:szCs w:val="22"/>
              </w:rPr>
            </w:pPr>
          </w:p>
        </w:tc>
        <w:tc>
          <w:tcPr>
            <w:tcW w:w="2760" w:type="dxa"/>
            <w:shd w:val="clear" w:color="auto" w:fill="auto"/>
          </w:tcPr>
          <w:p w14:paraId="7A09069E" w14:textId="77777777" w:rsidR="002B3B7C" w:rsidRPr="00917097" w:rsidRDefault="002B3B7C" w:rsidP="002B3B7C">
            <w:pPr>
              <w:rPr>
                <w:rFonts w:ascii="Arial" w:hAnsi="Arial"/>
                <w:sz w:val="22"/>
                <w:szCs w:val="22"/>
              </w:rPr>
            </w:pPr>
          </w:p>
        </w:tc>
      </w:tr>
      <w:tr w:rsidR="002B3B7C" w:rsidRPr="00917097" w14:paraId="5FD45C3C" w14:textId="77777777" w:rsidTr="00382E0E">
        <w:tc>
          <w:tcPr>
            <w:tcW w:w="1081" w:type="dxa"/>
            <w:shd w:val="clear" w:color="auto" w:fill="auto"/>
          </w:tcPr>
          <w:p w14:paraId="5D609800" w14:textId="77777777" w:rsidR="002B3B7C" w:rsidRPr="00917097" w:rsidRDefault="002B3B7C" w:rsidP="002B3B7C">
            <w:pPr>
              <w:rPr>
                <w:rFonts w:ascii="Arial" w:hAnsi="Arial"/>
                <w:sz w:val="22"/>
                <w:szCs w:val="22"/>
              </w:rPr>
            </w:pPr>
          </w:p>
        </w:tc>
        <w:tc>
          <w:tcPr>
            <w:tcW w:w="1187" w:type="dxa"/>
            <w:shd w:val="clear" w:color="auto" w:fill="auto"/>
          </w:tcPr>
          <w:p w14:paraId="5DB41343" w14:textId="77777777" w:rsidR="002B3B7C" w:rsidRPr="00917097" w:rsidRDefault="002B3B7C" w:rsidP="002B3B7C">
            <w:pPr>
              <w:rPr>
                <w:rFonts w:ascii="Arial" w:hAnsi="Arial"/>
                <w:sz w:val="22"/>
                <w:szCs w:val="22"/>
              </w:rPr>
            </w:pPr>
          </w:p>
        </w:tc>
        <w:tc>
          <w:tcPr>
            <w:tcW w:w="2160" w:type="dxa"/>
            <w:shd w:val="clear" w:color="auto" w:fill="auto"/>
          </w:tcPr>
          <w:p w14:paraId="6053D452" w14:textId="77777777" w:rsidR="002B3B7C" w:rsidRPr="00917097" w:rsidRDefault="002B3B7C" w:rsidP="002B3B7C">
            <w:pPr>
              <w:rPr>
                <w:rFonts w:ascii="Arial" w:hAnsi="Arial"/>
                <w:sz w:val="22"/>
                <w:szCs w:val="22"/>
              </w:rPr>
            </w:pPr>
          </w:p>
        </w:tc>
        <w:tc>
          <w:tcPr>
            <w:tcW w:w="2400" w:type="dxa"/>
            <w:shd w:val="clear" w:color="auto" w:fill="auto"/>
          </w:tcPr>
          <w:p w14:paraId="0B05259C" w14:textId="77777777" w:rsidR="002B3B7C" w:rsidRPr="00917097" w:rsidRDefault="002B3B7C" w:rsidP="002B3B7C">
            <w:pPr>
              <w:rPr>
                <w:rFonts w:ascii="Arial" w:hAnsi="Arial"/>
                <w:sz w:val="22"/>
                <w:szCs w:val="22"/>
              </w:rPr>
            </w:pPr>
          </w:p>
        </w:tc>
        <w:tc>
          <w:tcPr>
            <w:tcW w:w="2760" w:type="dxa"/>
            <w:shd w:val="clear" w:color="auto" w:fill="auto"/>
          </w:tcPr>
          <w:p w14:paraId="5F8080A6" w14:textId="77777777" w:rsidR="002B3B7C" w:rsidRPr="00917097" w:rsidRDefault="002B3B7C" w:rsidP="002B3B7C">
            <w:pPr>
              <w:rPr>
                <w:rFonts w:ascii="Arial" w:hAnsi="Arial"/>
                <w:sz w:val="22"/>
                <w:szCs w:val="22"/>
              </w:rPr>
            </w:pPr>
          </w:p>
        </w:tc>
      </w:tr>
      <w:tr w:rsidR="002B3B7C" w:rsidRPr="00917097" w14:paraId="69E54C22" w14:textId="77777777" w:rsidTr="00382E0E">
        <w:tc>
          <w:tcPr>
            <w:tcW w:w="1081" w:type="dxa"/>
            <w:shd w:val="clear" w:color="auto" w:fill="auto"/>
          </w:tcPr>
          <w:p w14:paraId="70E35444" w14:textId="77777777" w:rsidR="002B3B7C" w:rsidRPr="00917097" w:rsidRDefault="002B3B7C" w:rsidP="002B3B7C">
            <w:pPr>
              <w:rPr>
                <w:rFonts w:ascii="Arial" w:hAnsi="Arial"/>
                <w:sz w:val="22"/>
                <w:szCs w:val="22"/>
              </w:rPr>
            </w:pPr>
          </w:p>
        </w:tc>
        <w:tc>
          <w:tcPr>
            <w:tcW w:w="1187" w:type="dxa"/>
            <w:shd w:val="clear" w:color="auto" w:fill="auto"/>
          </w:tcPr>
          <w:p w14:paraId="5C24B92D" w14:textId="77777777" w:rsidR="002B3B7C" w:rsidRPr="00917097" w:rsidRDefault="002B3B7C" w:rsidP="002B3B7C">
            <w:pPr>
              <w:rPr>
                <w:rFonts w:ascii="Arial" w:hAnsi="Arial"/>
                <w:sz w:val="22"/>
                <w:szCs w:val="22"/>
              </w:rPr>
            </w:pPr>
          </w:p>
        </w:tc>
        <w:tc>
          <w:tcPr>
            <w:tcW w:w="2160" w:type="dxa"/>
            <w:shd w:val="clear" w:color="auto" w:fill="auto"/>
          </w:tcPr>
          <w:p w14:paraId="07E0D296" w14:textId="77777777" w:rsidR="002B3B7C" w:rsidRPr="00917097" w:rsidRDefault="002B3B7C" w:rsidP="002B3B7C">
            <w:pPr>
              <w:rPr>
                <w:rFonts w:ascii="Arial" w:hAnsi="Arial"/>
                <w:sz w:val="22"/>
                <w:szCs w:val="22"/>
              </w:rPr>
            </w:pPr>
          </w:p>
        </w:tc>
        <w:tc>
          <w:tcPr>
            <w:tcW w:w="2400" w:type="dxa"/>
            <w:shd w:val="clear" w:color="auto" w:fill="auto"/>
          </w:tcPr>
          <w:p w14:paraId="56FB72CC" w14:textId="77777777" w:rsidR="002B3B7C" w:rsidRPr="00917097" w:rsidRDefault="002B3B7C" w:rsidP="002B3B7C">
            <w:pPr>
              <w:rPr>
                <w:rFonts w:ascii="Arial" w:hAnsi="Arial"/>
                <w:sz w:val="22"/>
                <w:szCs w:val="22"/>
              </w:rPr>
            </w:pPr>
          </w:p>
        </w:tc>
        <w:tc>
          <w:tcPr>
            <w:tcW w:w="2760" w:type="dxa"/>
            <w:shd w:val="clear" w:color="auto" w:fill="auto"/>
          </w:tcPr>
          <w:p w14:paraId="076FDFB1" w14:textId="77777777" w:rsidR="002B3B7C" w:rsidRPr="00917097" w:rsidRDefault="002B3B7C" w:rsidP="002B3B7C">
            <w:pPr>
              <w:rPr>
                <w:rFonts w:ascii="Arial" w:hAnsi="Arial"/>
                <w:sz w:val="22"/>
                <w:szCs w:val="22"/>
              </w:rPr>
            </w:pPr>
          </w:p>
        </w:tc>
      </w:tr>
      <w:tr w:rsidR="002B3B7C" w:rsidRPr="00917097" w14:paraId="7B988757" w14:textId="77777777" w:rsidTr="00382E0E">
        <w:tc>
          <w:tcPr>
            <w:tcW w:w="1081" w:type="dxa"/>
            <w:shd w:val="clear" w:color="auto" w:fill="auto"/>
          </w:tcPr>
          <w:p w14:paraId="1CA6B575" w14:textId="77777777" w:rsidR="002B3B7C" w:rsidRPr="00917097" w:rsidRDefault="002B3B7C" w:rsidP="002B3B7C">
            <w:pPr>
              <w:rPr>
                <w:rFonts w:ascii="Arial" w:hAnsi="Arial"/>
                <w:sz w:val="22"/>
                <w:szCs w:val="22"/>
              </w:rPr>
            </w:pPr>
          </w:p>
        </w:tc>
        <w:tc>
          <w:tcPr>
            <w:tcW w:w="1187" w:type="dxa"/>
            <w:shd w:val="clear" w:color="auto" w:fill="auto"/>
          </w:tcPr>
          <w:p w14:paraId="428BFBB5" w14:textId="77777777" w:rsidR="002B3B7C" w:rsidRPr="00917097" w:rsidRDefault="002B3B7C" w:rsidP="002B3B7C">
            <w:pPr>
              <w:rPr>
                <w:rFonts w:ascii="Arial" w:hAnsi="Arial"/>
                <w:sz w:val="22"/>
                <w:szCs w:val="22"/>
              </w:rPr>
            </w:pPr>
          </w:p>
        </w:tc>
        <w:tc>
          <w:tcPr>
            <w:tcW w:w="2160" w:type="dxa"/>
            <w:shd w:val="clear" w:color="auto" w:fill="auto"/>
          </w:tcPr>
          <w:p w14:paraId="0F441D0F" w14:textId="77777777" w:rsidR="002B3B7C" w:rsidRPr="00917097" w:rsidRDefault="002B3B7C" w:rsidP="002B3B7C">
            <w:pPr>
              <w:rPr>
                <w:rFonts w:ascii="Arial" w:hAnsi="Arial"/>
                <w:sz w:val="22"/>
                <w:szCs w:val="22"/>
              </w:rPr>
            </w:pPr>
          </w:p>
        </w:tc>
        <w:tc>
          <w:tcPr>
            <w:tcW w:w="2400" w:type="dxa"/>
            <w:shd w:val="clear" w:color="auto" w:fill="auto"/>
          </w:tcPr>
          <w:p w14:paraId="431B74CF" w14:textId="77777777" w:rsidR="002B3B7C" w:rsidRPr="00917097" w:rsidRDefault="002B3B7C" w:rsidP="002B3B7C">
            <w:pPr>
              <w:rPr>
                <w:rFonts w:ascii="Arial" w:hAnsi="Arial"/>
                <w:sz w:val="22"/>
                <w:szCs w:val="22"/>
              </w:rPr>
            </w:pPr>
          </w:p>
        </w:tc>
        <w:tc>
          <w:tcPr>
            <w:tcW w:w="2760" w:type="dxa"/>
            <w:shd w:val="clear" w:color="auto" w:fill="auto"/>
          </w:tcPr>
          <w:p w14:paraId="0F5CF10F" w14:textId="77777777" w:rsidR="002B3B7C" w:rsidRPr="00917097" w:rsidRDefault="002B3B7C" w:rsidP="002B3B7C">
            <w:pPr>
              <w:rPr>
                <w:rFonts w:ascii="Arial" w:hAnsi="Arial"/>
                <w:sz w:val="22"/>
                <w:szCs w:val="22"/>
              </w:rPr>
            </w:pPr>
          </w:p>
        </w:tc>
      </w:tr>
      <w:tr w:rsidR="002B3B7C" w:rsidRPr="00917097" w14:paraId="17703D0E" w14:textId="77777777" w:rsidTr="00382E0E">
        <w:tc>
          <w:tcPr>
            <w:tcW w:w="1081" w:type="dxa"/>
            <w:shd w:val="clear" w:color="auto" w:fill="auto"/>
          </w:tcPr>
          <w:p w14:paraId="258D0BF8" w14:textId="77777777" w:rsidR="002B3B7C" w:rsidRPr="00917097" w:rsidRDefault="002B3B7C" w:rsidP="002B3B7C">
            <w:pPr>
              <w:rPr>
                <w:rFonts w:ascii="Arial" w:hAnsi="Arial"/>
                <w:sz w:val="22"/>
                <w:szCs w:val="22"/>
              </w:rPr>
            </w:pPr>
          </w:p>
        </w:tc>
        <w:tc>
          <w:tcPr>
            <w:tcW w:w="1187" w:type="dxa"/>
            <w:shd w:val="clear" w:color="auto" w:fill="auto"/>
          </w:tcPr>
          <w:p w14:paraId="2F10EA35" w14:textId="77777777" w:rsidR="002B3B7C" w:rsidRPr="00917097" w:rsidRDefault="002B3B7C" w:rsidP="002B3B7C">
            <w:pPr>
              <w:rPr>
                <w:rFonts w:ascii="Arial" w:hAnsi="Arial"/>
                <w:sz w:val="22"/>
                <w:szCs w:val="22"/>
              </w:rPr>
            </w:pPr>
          </w:p>
        </w:tc>
        <w:tc>
          <w:tcPr>
            <w:tcW w:w="2160" w:type="dxa"/>
            <w:shd w:val="clear" w:color="auto" w:fill="auto"/>
          </w:tcPr>
          <w:p w14:paraId="36F5C72D" w14:textId="77777777" w:rsidR="002B3B7C" w:rsidRPr="00917097" w:rsidRDefault="002B3B7C" w:rsidP="002B3B7C">
            <w:pPr>
              <w:rPr>
                <w:rFonts w:ascii="Arial" w:hAnsi="Arial"/>
                <w:sz w:val="22"/>
                <w:szCs w:val="22"/>
              </w:rPr>
            </w:pPr>
          </w:p>
        </w:tc>
        <w:tc>
          <w:tcPr>
            <w:tcW w:w="2400" w:type="dxa"/>
            <w:shd w:val="clear" w:color="auto" w:fill="auto"/>
          </w:tcPr>
          <w:p w14:paraId="0DE6CD9C" w14:textId="77777777" w:rsidR="002B3B7C" w:rsidRPr="00917097" w:rsidRDefault="002B3B7C" w:rsidP="002B3B7C">
            <w:pPr>
              <w:rPr>
                <w:rFonts w:ascii="Arial" w:hAnsi="Arial"/>
                <w:sz w:val="22"/>
                <w:szCs w:val="22"/>
              </w:rPr>
            </w:pPr>
          </w:p>
        </w:tc>
        <w:tc>
          <w:tcPr>
            <w:tcW w:w="2760" w:type="dxa"/>
            <w:shd w:val="clear" w:color="auto" w:fill="auto"/>
          </w:tcPr>
          <w:p w14:paraId="6A6A9F5A" w14:textId="77777777" w:rsidR="002B3B7C" w:rsidRPr="00917097" w:rsidRDefault="002B3B7C" w:rsidP="002B3B7C">
            <w:pPr>
              <w:rPr>
                <w:rFonts w:ascii="Arial" w:hAnsi="Arial"/>
                <w:sz w:val="22"/>
                <w:szCs w:val="22"/>
              </w:rPr>
            </w:pPr>
          </w:p>
        </w:tc>
      </w:tr>
      <w:tr w:rsidR="002B3B7C" w:rsidRPr="00917097" w14:paraId="5F207FC8" w14:textId="77777777" w:rsidTr="00382E0E">
        <w:tc>
          <w:tcPr>
            <w:tcW w:w="1081" w:type="dxa"/>
            <w:shd w:val="clear" w:color="auto" w:fill="auto"/>
          </w:tcPr>
          <w:p w14:paraId="47E2F124" w14:textId="77777777" w:rsidR="002B3B7C" w:rsidRPr="00917097" w:rsidRDefault="002B3B7C" w:rsidP="002B3B7C">
            <w:pPr>
              <w:rPr>
                <w:rFonts w:ascii="Arial" w:hAnsi="Arial"/>
                <w:sz w:val="22"/>
                <w:szCs w:val="22"/>
              </w:rPr>
            </w:pPr>
          </w:p>
        </w:tc>
        <w:tc>
          <w:tcPr>
            <w:tcW w:w="1187" w:type="dxa"/>
            <w:shd w:val="clear" w:color="auto" w:fill="auto"/>
          </w:tcPr>
          <w:p w14:paraId="6849CE9D" w14:textId="77777777" w:rsidR="002B3B7C" w:rsidRPr="00917097" w:rsidRDefault="002B3B7C" w:rsidP="002B3B7C">
            <w:pPr>
              <w:rPr>
                <w:rFonts w:ascii="Arial" w:hAnsi="Arial"/>
                <w:sz w:val="22"/>
                <w:szCs w:val="22"/>
              </w:rPr>
            </w:pPr>
          </w:p>
        </w:tc>
        <w:tc>
          <w:tcPr>
            <w:tcW w:w="2160" w:type="dxa"/>
            <w:shd w:val="clear" w:color="auto" w:fill="auto"/>
          </w:tcPr>
          <w:p w14:paraId="72884362" w14:textId="77777777" w:rsidR="002B3B7C" w:rsidRPr="00917097" w:rsidRDefault="002B3B7C" w:rsidP="002B3B7C">
            <w:pPr>
              <w:rPr>
                <w:rFonts w:ascii="Arial" w:hAnsi="Arial"/>
                <w:sz w:val="22"/>
                <w:szCs w:val="22"/>
              </w:rPr>
            </w:pPr>
          </w:p>
        </w:tc>
        <w:tc>
          <w:tcPr>
            <w:tcW w:w="2400" w:type="dxa"/>
            <w:shd w:val="clear" w:color="auto" w:fill="auto"/>
          </w:tcPr>
          <w:p w14:paraId="708E0B72" w14:textId="77777777" w:rsidR="002B3B7C" w:rsidRPr="00917097" w:rsidRDefault="002B3B7C" w:rsidP="002B3B7C">
            <w:pPr>
              <w:rPr>
                <w:rFonts w:ascii="Arial" w:hAnsi="Arial"/>
                <w:sz w:val="22"/>
                <w:szCs w:val="22"/>
              </w:rPr>
            </w:pPr>
          </w:p>
        </w:tc>
        <w:tc>
          <w:tcPr>
            <w:tcW w:w="2760" w:type="dxa"/>
            <w:shd w:val="clear" w:color="auto" w:fill="auto"/>
          </w:tcPr>
          <w:p w14:paraId="145A1691" w14:textId="77777777" w:rsidR="002B3B7C" w:rsidRPr="00917097" w:rsidRDefault="002B3B7C" w:rsidP="002B3B7C">
            <w:pPr>
              <w:rPr>
                <w:rFonts w:ascii="Arial" w:hAnsi="Arial"/>
                <w:sz w:val="22"/>
                <w:szCs w:val="22"/>
              </w:rPr>
            </w:pPr>
          </w:p>
        </w:tc>
      </w:tr>
      <w:tr w:rsidR="002B3B7C" w:rsidRPr="00917097" w14:paraId="0CA940BA" w14:textId="77777777" w:rsidTr="00382E0E">
        <w:tc>
          <w:tcPr>
            <w:tcW w:w="1081" w:type="dxa"/>
            <w:shd w:val="clear" w:color="auto" w:fill="auto"/>
          </w:tcPr>
          <w:p w14:paraId="7CD303F4" w14:textId="77777777" w:rsidR="002B3B7C" w:rsidRPr="00917097" w:rsidRDefault="002B3B7C" w:rsidP="002B3B7C">
            <w:pPr>
              <w:rPr>
                <w:rFonts w:ascii="Arial" w:hAnsi="Arial"/>
                <w:sz w:val="22"/>
                <w:szCs w:val="22"/>
              </w:rPr>
            </w:pPr>
          </w:p>
        </w:tc>
        <w:tc>
          <w:tcPr>
            <w:tcW w:w="1187" w:type="dxa"/>
            <w:shd w:val="clear" w:color="auto" w:fill="auto"/>
          </w:tcPr>
          <w:p w14:paraId="464BA1D9" w14:textId="77777777" w:rsidR="002B3B7C" w:rsidRPr="00917097" w:rsidRDefault="002B3B7C" w:rsidP="002B3B7C">
            <w:pPr>
              <w:rPr>
                <w:rFonts w:ascii="Arial" w:hAnsi="Arial"/>
                <w:sz w:val="22"/>
                <w:szCs w:val="22"/>
              </w:rPr>
            </w:pPr>
          </w:p>
        </w:tc>
        <w:tc>
          <w:tcPr>
            <w:tcW w:w="2160" w:type="dxa"/>
            <w:shd w:val="clear" w:color="auto" w:fill="auto"/>
          </w:tcPr>
          <w:p w14:paraId="5E8CE58F" w14:textId="77777777" w:rsidR="002B3B7C" w:rsidRPr="00917097" w:rsidRDefault="002B3B7C" w:rsidP="002B3B7C">
            <w:pPr>
              <w:rPr>
                <w:rFonts w:ascii="Arial" w:hAnsi="Arial"/>
                <w:sz w:val="22"/>
                <w:szCs w:val="22"/>
              </w:rPr>
            </w:pPr>
          </w:p>
        </w:tc>
        <w:tc>
          <w:tcPr>
            <w:tcW w:w="2400" w:type="dxa"/>
            <w:shd w:val="clear" w:color="auto" w:fill="auto"/>
          </w:tcPr>
          <w:p w14:paraId="5E4F9615" w14:textId="77777777" w:rsidR="002B3B7C" w:rsidRPr="00917097" w:rsidRDefault="002B3B7C" w:rsidP="002B3B7C">
            <w:pPr>
              <w:rPr>
                <w:rFonts w:ascii="Arial" w:hAnsi="Arial"/>
                <w:sz w:val="22"/>
                <w:szCs w:val="22"/>
              </w:rPr>
            </w:pPr>
          </w:p>
        </w:tc>
        <w:tc>
          <w:tcPr>
            <w:tcW w:w="2760" w:type="dxa"/>
            <w:shd w:val="clear" w:color="auto" w:fill="auto"/>
          </w:tcPr>
          <w:p w14:paraId="2E3D9C7D" w14:textId="77777777" w:rsidR="002B3B7C" w:rsidRPr="00917097" w:rsidRDefault="002B3B7C" w:rsidP="002B3B7C">
            <w:pPr>
              <w:rPr>
                <w:rFonts w:ascii="Arial" w:hAnsi="Arial"/>
                <w:sz w:val="22"/>
                <w:szCs w:val="22"/>
              </w:rPr>
            </w:pPr>
          </w:p>
        </w:tc>
      </w:tr>
      <w:tr w:rsidR="002B3B7C" w:rsidRPr="00917097" w14:paraId="760D31EA" w14:textId="77777777" w:rsidTr="00382E0E">
        <w:tc>
          <w:tcPr>
            <w:tcW w:w="1081" w:type="dxa"/>
            <w:shd w:val="clear" w:color="auto" w:fill="auto"/>
          </w:tcPr>
          <w:p w14:paraId="5424E6D4" w14:textId="77777777" w:rsidR="002B3B7C" w:rsidRPr="00917097" w:rsidRDefault="002B3B7C" w:rsidP="002B3B7C">
            <w:pPr>
              <w:rPr>
                <w:rFonts w:ascii="Arial" w:hAnsi="Arial"/>
                <w:sz w:val="22"/>
                <w:szCs w:val="22"/>
              </w:rPr>
            </w:pPr>
          </w:p>
        </w:tc>
        <w:tc>
          <w:tcPr>
            <w:tcW w:w="1187" w:type="dxa"/>
            <w:shd w:val="clear" w:color="auto" w:fill="auto"/>
          </w:tcPr>
          <w:p w14:paraId="26B822E4" w14:textId="77777777" w:rsidR="002B3B7C" w:rsidRPr="00917097" w:rsidRDefault="002B3B7C" w:rsidP="002B3B7C">
            <w:pPr>
              <w:rPr>
                <w:rFonts w:ascii="Arial" w:hAnsi="Arial"/>
                <w:sz w:val="22"/>
                <w:szCs w:val="22"/>
              </w:rPr>
            </w:pPr>
          </w:p>
        </w:tc>
        <w:tc>
          <w:tcPr>
            <w:tcW w:w="2160" w:type="dxa"/>
            <w:shd w:val="clear" w:color="auto" w:fill="auto"/>
          </w:tcPr>
          <w:p w14:paraId="011F506F" w14:textId="77777777" w:rsidR="002B3B7C" w:rsidRPr="00917097" w:rsidRDefault="002B3B7C" w:rsidP="002B3B7C">
            <w:pPr>
              <w:rPr>
                <w:rFonts w:ascii="Arial" w:hAnsi="Arial"/>
                <w:sz w:val="22"/>
                <w:szCs w:val="22"/>
              </w:rPr>
            </w:pPr>
          </w:p>
        </w:tc>
        <w:tc>
          <w:tcPr>
            <w:tcW w:w="2400" w:type="dxa"/>
            <w:shd w:val="clear" w:color="auto" w:fill="auto"/>
          </w:tcPr>
          <w:p w14:paraId="295D705E" w14:textId="77777777" w:rsidR="002B3B7C" w:rsidRPr="00917097" w:rsidRDefault="002B3B7C" w:rsidP="002B3B7C">
            <w:pPr>
              <w:rPr>
                <w:rFonts w:ascii="Arial" w:hAnsi="Arial"/>
                <w:sz w:val="22"/>
                <w:szCs w:val="22"/>
              </w:rPr>
            </w:pPr>
          </w:p>
        </w:tc>
        <w:tc>
          <w:tcPr>
            <w:tcW w:w="2760" w:type="dxa"/>
            <w:shd w:val="clear" w:color="auto" w:fill="auto"/>
          </w:tcPr>
          <w:p w14:paraId="00AC88EA" w14:textId="77777777" w:rsidR="002B3B7C" w:rsidRPr="00917097" w:rsidRDefault="002B3B7C" w:rsidP="002B3B7C">
            <w:pPr>
              <w:rPr>
                <w:rFonts w:ascii="Arial" w:hAnsi="Arial"/>
                <w:sz w:val="22"/>
                <w:szCs w:val="22"/>
              </w:rPr>
            </w:pPr>
          </w:p>
        </w:tc>
      </w:tr>
      <w:tr w:rsidR="002B3B7C" w:rsidRPr="00917097" w14:paraId="2BCAFEE6" w14:textId="77777777" w:rsidTr="00382E0E">
        <w:tc>
          <w:tcPr>
            <w:tcW w:w="1081" w:type="dxa"/>
            <w:shd w:val="clear" w:color="auto" w:fill="auto"/>
          </w:tcPr>
          <w:p w14:paraId="7340C957" w14:textId="77777777" w:rsidR="002B3B7C" w:rsidRPr="00917097" w:rsidRDefault="002B3B7C" w:rsidP="002B3B7C">
            <w:pPr>
              <w:rPr>
                <w:rFonts w:ascii="Arial" w:hAnsi="Arial"/>
                <w:sz w:val="22"/>
                <w:szCs w:val="22"/>
              </w:rPr>
            </w:pPr>
          </w:p>
        </w:tc>
        <w:tc>
          <w:tcPr>
            <w:tcW w:w="1187" w:type="dxa"/>
            <w:shd w:val="clear" w:color="auto" w:fill="auto"/>
          </w:tcPr>
          <w:p w14:paraId="17790ED0" w14:textId="77777777" w:rsidR="002B3B7C" w:rsidRPr="00917097" w:rsidRDefault="002B3B7C" w:rsidP="002B3B7C">
            <w:pPr>
              <w:rPr>
                <w:rFonts w:ascii="Arial" w:hAnsi="Arial"/>
                <w:sz w:val="22"/>
                <w:szCs w:val="22"/>
              </w:rPr>
            </w:pPr>
          </w:p>
        </w:tc>
        <w:tc>
          <w:tcPr>
            <w:tcW w:w="2160" w:type="dxa"/>
            <w:shd w:val="clear" w:color="auto" w:fill="auto"/>
          </w:tcPr>
          <w:p w14:paraId="1A39ECF3" w14:textId="77777777" w:rsidR="002B3B7C" w:rsidRPr="00917097" w:rsidRDefault="002B3B7C" w:rsidP="002B3B7C">
            <w:pPr>
              <w:rPr>
                <w:rFonts w:ascii="Arial" w:hAnsi="Arial"/>
                <w:sz w:val="22"/>
                <w:szCs w:val="22"/>
              </w:rPr>
            </w:pPr>
          </w:p>
        </w:tc>
        <w:tc>
          <w:tcPr>
            <w:tcW w:w="2400" w:type="dxa"/>
            <w:shd w:val="clear" w:color="auto" w:fill="auto"/>
          </w:tcPr>
          <w:p w14:paraId="3B43E046" w14:textId="77777777" w:rsidR="002B3B7C" w:rsidRPr="00917097" w:rsidRDefault="002B3B7C" w:rsidP="002B3B7C">
            <w:pPr>
              <w:rPr>
                <w:rFonts w:ascii="Arial" w:hAnsi="Arial"/>
                <w:sz w:val="22"/>
                <w:szCs w:val="22"/>
              </w:rPr>
            </w:pPr>
          </w:p>
        </w:tc>
        <w:tc>
          <w:tcPr>
            <w:tcW w:w="2760" w:type="dxa"/>
            <w:shd w:val="clear" w:color="auto" w:fill="auto"/>
          </w:tcPr>
          <w:p w14:paraId="35FFA789" w14:textId="77777777" w:rsidR="002B3B7C" w:rsidRPr="00917097" w:rsidRDefault="002B3B7C" w:rsidP="002B3B7C">
            <w:pPr>
              <w:rPr>
                <w:rFonts w:ascii="Arial" w:hAnsi="Arial"/>
                <w:sz w:val="22"/>
                <w:szCs w:val="22"/>
              </w:rPr>
            </w:pPr>
          </w:p>
        </w:tc>
      </w:tr>
      <w:tr w:rsidR="002B3B7C" w:rsidRPr="00917097" w14:paraId="4E1CA737" w14:textId="77777777" w:rsidTr="00382E0E">
        <w:tc>
          <w:tcPr>
            <w:tcW w:w="1081" w:type="dxa"/>
            <w:shd w:val="clear" w:color="auto" w:fill="auto"/>
          </w:tcPr>
          <w:p w14:paraId="25A18603" w14:textId="77777777" w:rsidR="002B3B7C" w:rsidRPr="00917097" w:rsidRDefault="002B3B7C" w:rsidP="002B3B7C">
            <w:pPr>
              <w:rPr>
                <w:rFonts w:ascii="Arial" w:hAnsi="Arial"/>
                <w:sz w:val="22"/>
                <w:szCs w:val="22"/>
              </w:rPr>
            </w:pPr>
          </w:p>
        </w:tc>
        <w:tc>
          <w:tcPr>
            <w:tcW w:w="1187" w:type="dxa"/>
            <w:shd w:val="clear" w:color="auto" w:fill="auto"/>
          </w:tcPr>
          <w:p w14:paraId="409EED5E" w14:textId="77777777" w:rsidR="002B3B7C" w:rsidRPr="00917097" w:rsidRDefault="002B3B7C" w:rsidP="002B3B7C">
            <w:pPr>
              <w:rPr>
                <w:rFonts w:ascii="Arial" w:hAnsi="Arial"/>
                <w:sz w:val="22"/>
                <w:szCs w:val="22"/>
              </w:rPr>
            </w:pPr>
          </w:p>
        </w:tc>
        <w:tc>
          <w:tcPr>
            <w:tcW w:w="2160" w:type="dxa"/>
            <w:shd w:val="clear" w:color="auto" w:fill="auto"/>
          </w:tcPr>
          <w:p w14:paraId="2C05058B" w14:textId="77777777" w:rsidR="002B3B7C" w:rsidRPr="00917097" w:rsidRDefault="002B3B7C" w:rsidP="002B3B7C">
            <w:pPr>
              <w:rPr>
                <w:rFonts w:ascii="Arial" w:hAnsi="Arial"/>
                <w:sz w:val="22"/>
                <w:szCs w:val="22"/>
              </w:rPr>
            </w:pPr>
          </w:p>
        </w:tc>
        <w:tc>
          <w:tcPr>
            <w:tcW w:w="2400" w:type="dxa"/>
            <w:shd w:val="clear" w:color="auto" w:fill="auto"/>
          </w:tcPr>
          <w:p w14:paraId="57B26988" w14:textId="77777777" w:rsidR="002B3B7C" w:rsidRPr="00917097" w:rsidRDefault="002B3B7C" w:rsidP="002B3B7C">
            <w:pPr>
              <w:rPr>
                <w:rFonts w:ascii="Arial" w:hAnsi="Arial"/>
                <w:sz w:val="22"/>
                <w:szCs w:val="22"/>
              </w:rPr>
            </w:pPr>
          </w:p>
        </w:tc>
        <w:tc>
          <w:tcPr>
            <w:tcW w:w="2760" w:type="dxa"/>
            <w:shd w:val="clear" w:color="auto" w:fill="auto"/>
          </w:tcPr>
          <w:p w14:paraId="72875D8C" w14:textId="77777777" w:rsidR="002B3B7C" w:rsidRPr="00917097" w:rsidRDefault="002B3B7C" w:rsidP="002B3B7C">
            <w:pPr>
              <w:rPr>
                <w:rFonts w:ascii="Arial" w:hAnsi="Arial"/>
                <w:sz w:val="22"/>
                <w:szCs w:val="22"/>
              </w:rPr>
            </w:pPr>
          </w:p>
        </w:tc>
      </w:tr>
    </w:tbl>
    <w:p w14:paraId="3C47BD6D" w14:textId="77777777" w:rsidR="001F4D36" w:rsidRPr="00917097" w:rsidRDefault="001F4D36" w:rsidP="00C4761D">
      <w:pPr>
        <w:rPr>
          <w:rFonts w:ascii="Arial" w:hAnsi="Arial"/>
          <w:b/>
          <w:sz w:val="22"/>
          <w:szCs w:val="22"/>
        </w:rPr>
      </w:pPr>
    </w:p>
    <w:p w14:paraId="273ACD46" w14:textId="77777777" w:rsidR="000C3577" w:rsidRPr="009E5945" w:rsidRDefault="001F4D36" w:rsidP="00C4761D">
      <w:pPr>
        <w:rPr>
          <w:rFonts w:ascii="Verdana" w:hAnsi="Verdana"/>
          <w:b/>
          <w:sz w:val="22"/>
          <w:szCs w:val="22"/>
        </w:rPr>
      </w:pPr>
      <w:r w:rsidRPr="00917097">
        <w:rPr>
          <w:rFonts w:ascii="Arial" w:hAnsi="Arial"/>
          <w:b/>
          <w:sz w:val="22"/>
          <w:szCs w:val="22"/>
        </w:rPr>
        <w:br w:type="page"/>
      </w:r>
    </w:p>
    <w:p w14:paraId="15E1C5A2"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lastRenderedPageBreak/>
        <w:t>What is a personal data breach?</w:t>
      </w:r>
    </w:p>
    <w:p w14:paraId="11678B1B"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4C504793" w14:textId="77777777" w:rsidR="00917097" w:rsidRPr="00917097" w:rsidRDefault="00917097" w:rsidP="00917097">
      <w:pPr>
        <w:rPr>
          <w:rFonts w:ascii="Arial" w:eastAsia="Times New Roman" w:hAnsi="Arial"/>
          <w:color w:val="404040"/>
          <w:sz w:val="23"/>
          <w:szCs w:val="23"/>
          <w:lang w:eastAsia="en-GB"/>
        </w:rPr>
      </w:pPr>
      <w:r w:rsidRPr="00917097">
        <w:rPr>
          <w:rFonts w:ascii="Arial" w:eastAsia="Times New Roman" w:hAnsi="Arial"/>
          <w:color w:val="404040"/>
          <w:sz w:val="23"/>
          <w:szCs w:val="23"/>
          <w:lang w:eastAsia="en-GB"/>
        </w:rPr>
        <w:t>Personal data breaches can be categorised into:</w:t>
      </w:r>
    </w:p>
    <w:p w14:paraId="3ED6B828" w14:textId="77777777" w:rsidR="00917097" w:rsidRPr="00917097" w:rsidRDefault="00917097" w:rsidP="00917097">
      <w:pPr>
        <w:rPr>
          <w:rFonts w:ascii="Arial" w:eastAsia="Times New Roman" w:hAnsi="Arial"/>
          <w:color w:val="404040"/>
          <w:sz w:val="23"/>
          <w:szCs w:val="23"/>
          <w:lang w:eastAsia="en-GB"/>
        </w:rPr>
      </w:pPr>
    </w:p>
    <w:p w14:paraId="4E63A3A2" w14:textId="77777777" w:rsidR="00917097" w:rsidRPr="00917097" w:rsidRDefault="00917097" w:rsidP="00B61F00">
      <w:pPr>
        <w:numPr>
          <w:ilvl w:val="0"/>
          <w:numId w:val="7"/>
        </w:numPr>
        <w:rPr>
          <w:rFonts w:ascii="Arial" w:eastAsia="Times New Roman" w:hAnsi="Arial"/>
          <w:color w:val="404040"/>
          <w:sz w:val="23"/>
          <w:szCs w:val="23"/>
          <w:lang w:eastAsia="en-GB"/>
        </w:rPr>
      </w:pPr>
      <w:r w:rsidRPr="00917097">
        <w:rPr>
          <w:rFonts w:ascii="Arial" w:eastAsia="Times New Roman" w:hAnsi="Arial"/>
          <w:b/>
          <w:bCs/>
          <w:color w:val="404040"/>
          <w:sz w:val="23"/>
          <w:szCs w:val="23"/>
          <w:lang w:eastAsia="en-GB"/>
        </w:rPr>
        <w:t>confidentiality </w:t>
      </w:r>
      <w:r w:rsidRPr="00917097">
        <w:rPr>
          <w:rFonts w:ascii="Arial" w:eastAsia="Times New Roman" w:hAnsi="Arial"/>
          <w:color w:val="404040"/>
          <w:sz w:val="23"/>
          <w:szCs w:val="23"/>
          <w:lang w:eastAsia="en-GB"/>
        </w:rPr>
        <w:t>breach, where there is an unauthorised or accidental disclosure of or access to personal data. This type of breach is most common with patients' records.</w:t>
      </w:r>
    </w:p>
    <w:p w14:paraId="5F89542B" w14:textId="77777777" w:rsidR="00917097" w:rsidRPr="00917097" w:rsidRDefault="00917097" w:rsidP="00B61F00">
      <w:pPr>
        <w:numPr>
          <w:ilvl w:val="0"/>
          <w:numId w:val="7"/>
        </w:numPr>
        <w:rPr>
          <w:rFonts w:ascii="Arial" w:eastAsia="Times New Roman" w:hAnsi="Arial"/>
          <w:color w:val="404040"/>
          <w:sz w:val="23"/>
          <w:szCs w:val="23"/>
          <w:lang w:eastAsia="en-GB"/>
        </w:rPr>
      </w:pPr>
      <w:r w:rsidRPr="00917097">
        <w:rPr>
          <w:rFonts w:ascii="Arial" w:eastAsia="Times New Roman" w:hAnsi="Arial"/>
          <w:b/>
          <w:bCs/>
          <w:color w:val="404040"/>
          <w:sz w:val="23"/>
          <w:szCs w:val="23"/>
          <w:lang w:eastAsia="en-GB"/>
        </w:rPr>
        <w:t>availability</w:t>
      </w:r>
      <w:r w:rsidRPr="00917097">
        <w:rPr>
          <w:rFonts w:ascii="Arial" w:eastAsia="Times New Roman" w:hAnsi="Arial"/>
          <w:color w:val="404040"/>
          <w:sz w:val="23"/>
          <w:szCs w:val="23"/>
          <w:lang w:eastAsia="en-GB"/>
        </w:rPr>
        <w:t> breach, where there is an accidental or loss of access to or destruction of personal data. For example, the sort of problem that might arise after a cyberattack that prevented access to and/or destroyed records.</w:t>
      </w:r>
    </w:p>
    <w:p w14:paraId="326ED90D" w14:textId="77777777" w:rsidR="00917097" w:rsidRPr="00917097" w:rsidRDefault="00917097" w:rsidP="00B61F00">
      <w:pPr>
        <w:numPr>
          <w:ilvl w:val="0"/>
          <w:numId w:val="7"/>
        </w:numPr>
        <w:rPr>
          <w:rFonts w:ascii="Arial" w:eastAsia="Times New Roman" w:hAnsi="Arial"/>
          <w:color w:val="404040"/>
          <w:sz w:val="23"/>
          <w:szCs w:val="23"/>
          <w:lang w:eastAsia="en-GB"/>
        </w:rPr>
      </w:pPr>
      <w:r w:rsidRPr="00917097">
        <w:rPr>
          <w:rFonts w:ascii="Arial" w:eastAsia="Times New Roman" w:hAnsi="Arial"/>
          <w:b/>
          <w:bCs/>
          <w:color w:val="404040"/>
          <w:sz w:val="23"/>
          <w:szCs w:val="23"/>
          <w:lang w:eastAsia="en-GB"/>
        </w:rPr>
        <w:t>integrity </w:t>
      </w:r>
      <w:r w:rsidRPr="00917097">
        <w:rPr>
          <w:rFonts w:ascii="Arial" w:eastAsia="Times New Roman" w:hAnsi="Arial"/>
          <w:color w:val="404040"/>
          <w:sz w:val="23"/>
          <w:szCs w:val="23"/>
          <w:lang w:eastAsia="en-GB"/>
        </w:rPr>
        <w:t>breach, where there is unauthorised or accidental alteration of personal data.</w:t>
      </w:r>
    </w:p>
    <w:p w14:paraId="6189A2FC" w14:textId="77777777" w:rsidR="00917097" w:rsidRPr="00917097" w:rsidRDefault="00917097" w:rsidP="00917097">
      <w:pPr>
        <w:spacing w:before="360" w:after="360"/>
        <w:rPr>
          <w:rFonts w:ascii="Arial" w:eastAsia="Times New Roman" w:hAnsi="Arial"/>
          <w:color w:val="404040"/>
          <w:sz w:val="23"/>
          <w:szCs w:val="23"/>
          <w:lang w:eastAsia="en-GB"/>
        </w:rPr>
      </w:pPr>
      <w:r w:rsidRPr="00917097">
        <w:rPr>
          <w:rFonts w:ascii="Arial" w:eastAsia="Times New Roman" w:hAnsi="Arial"/>
          <w:color w:val="404040"/>
          <w:sz w:val="23"/>
          <w:szCs w:val="23"/>
          <w:lang w:eastAsia="en-GB"/>
        </w:rPr>
        <w:t>A data breach may involve all three categories, depending on the circumstances.</w:t>
      </w:r>
    </w:p>
    <w:p w14:paraId="783E8086"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b/>
          <w:bCs/>
          <w:sz w:val="23"/>
          <w:szCs w:val="23"/>
          <w:lang w:eastAsia="en-GB"/>
        </w:rPr>
        <w:t>Example</w:t>
      </w:r>
    </w:p>
    <w:p w14:paraId="10D592DD"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Personal data breaches can include:</w:t>
      </w:r>
    </w:p>
    <w:p w14:paraId="6C6FD743" w14:textId="77777777" w:rsidR="00917097" w:rsidRPr="00917097" w:rsidRDefault="00917097" w:rsidP="00B61F00">
      <w:pPr>
        <w:numPr>
          <w:ilvl w:val="0"/>
          <w:numId w:val="6"/>
        </w:numPr>
        <w:shd w:val="clear" w:color="auto" w:fill="FFFFFF"/>
        <w:spacing w:before="100" w:beforeAutospacing="1" w:after="100" w:afterAutospacing="1"/>
        <w:rPr>
          <w:rFonts w:ascii="Arial" w:eastAsia="Times New Roman" w:hAnsi="Arial"/>
          <w:sz w:val="23"/>
          <w:szCs w:val="23"/>
          <w:lang w:eastAsia="en-GB"/>
        </w:rPr>
      </w:pPr>
      <w:r w:rsidRPr="00917097">
        <w:rPr>
          <w:rFonts w:ascii="Arial" w:eastAsia="Times New Roman" w:hAnsi="Arial"/>
          <w:sz w:val="23"/>
          <w:szCs w:val="23"/>
          <w:lang w:eastAsia="en-GB"/>
        </w:rPr>
        <w:t xml:space="preserve">access by an unauthorised third </w:t>
      </w:r>
      <w:proofErr w:type="gramStart"/>
      <w:r w:rsidRPr="00917097">
        <w:rPr>
          <w:rFonts w:ascii="Arial" w:eastAsia="Times New Roman" w:hAnsi="Arial"/>
          <w:sz w:val="23"/>
          <w:szCs w:val="23"/>
          <w:lang w:eastAsia="en-GB"/>
        </w:rPr>
        <w:t>party;</w:t>
      </w:r>
      <w:proofErr w:type="gramEnd"/>
    </w:p>
    <w:p w14:paraId="19A22146" w14:textId="77777777" w:rsidR="00917097" w:rsidRPr="00917097" w:rsidRDefault="00917097" w:rsidP="00B61F00">
      <w:pPr>
        <w:numPr>
          <w:ilvl w:val="0"/>
          <w:numId w:val="6"/>
        </w:numPr>
        <w:shd w:val="clear" w:color="auto" w:fill="FFFFFF"/>
        <w:spacing w:before="120" w:after="100" w:afterAutospacing="1"/>
        <w:rPr>
          <w:rFonts w:ascii="Arial" w:eastAsia="Times New Roman" w:hAnsi="Arial"/>
          <w:sz w:val="23"/>
          <w:szCs w:val="23"/>
          <w:lang w:eastAsia="en-GB"/>
        </w:rPr>
      </w:pPr>
      <w:r w:rsidRPr="00917097">
        <w:rPr>
          <w:rFonts w:ascii="Arial" w:eastAsia="Times New Roman" w:hAnsi="Arial"/>
          <w:sz w:val="23"/>
          <w:szCs w:val="23"/>
          <w:lang w:eastAsia="en-GB"/>
        </w:rPr>
        <w:t xml:space="preserve">deliberate or accidental action (or inaction) by a controller or </w:t>
      </w:r>
      <w:proofErr w:type="gramStart"/>
      <w:r w:rsidRPr="00917097">
        <w:rPr>
          <w:rFonts w:ascii="Arial" w:eastAsia="Times New Roman" w:hAnsi="Arial"/>
          <w:sz w:val="23"/>
          <w:szCs w:val="23"/>
          <w:lang w:eastAsia="en-GB"/>
        </w:rPr>
        <w:t>processor;</w:t>
      </w:r>
      <w:proofErr w:type="gramEnd"/>
    </w:p>
    <w:p w14:paraId="7BE33EB0" w14:textId="77777777" w:rsidR="00917097" w:rsidRPr="00917097" w:rsidRDefault="00917097" w:rsidP="00B61F00">
      <w:pPr>
        <w:numPr>
          <w:ilvl w:val="0"/>
          <w:numId w:val="6"/>
        </w:numPr>
        <w:shd w:val="clear" w:color="auto" w:fill="FFFFFF"/>
        <w:spacing w:before="120" w:after="100" w:afterAutospacing="1"/>
        <w:rPr>
          <w:rFonts w:ascii="Arial" w:eastAsia="Times New Roman" w:hAnsi="Arial"/>
          <w:sz w:val="23"/>
          <w:szCs w:val="23"/>
          <w:lang w:eastAsia="en-GB"/>
        </w:rPr>
      </w:pPr>
      <w:r w:rsidRPr="00917097">
        <w:rPr>
          <w:rFonts w:ascii="Arial" w:eastAsia="Times New Roman" w:hAnsi="Arial"/>
          <w:sz w:val="23"/>
          <w:szCs w:val="23"/>
          <w:lang w:eastAsia="en-GB"/>
        </w:rPr>
        <w:t xml:space="preserve">sending personal data to an incorrect </w:t>
      </w:r>
      <w:proofErr w:type="gramStart"/>
      <w:r w:rsidRPr="00917097">
        <w:rPr>
          <w:rFonts w:ascii="Arial" w:eastAsia="Times New Roman" w:hAnsi="Arial"/>
          <w:sz w:val="23"/>
          <w:szCs w:val="23"/>
          <w:lang w:eastAsia="en-GB"/>
        </w:rPr>
        <w:t>recipient;</w:t>
      </w:r>
      <w:proofErr w:type="gramEnd"/>
    </w:p>
    <w:p w14:paraId="57E8D1FC" w14:textId="77777777" w:rsidR="00917097" w:rsidRPr="00917097" w:rsidRDefault="00917097" w:rsidP="00B61F00">
      <w:pPr>
        <w:numPr>
          <w:ilvl w:val="0"/>
          <w:numId w:val="6"/>
        </w:numPr>
        <w:shd w:val="clear" w:color="auto" w:fill="FFFFFF"/>
        <w:spacing w:before="120" w:after="100" w:afterAutospacing="1"/>
        <w:rPr>
          <w:rFonts w:ascii="Arial" w:eastAsia="Times New Roman" w:hAnsi="Arial"/>
          <w:sz w:val="23"/>
          <w:szCs w:val="23"/>
          <w:lang w:eastAsia="en-GB"/>
        </w:rPr>
      </w:pPr>
      <w:r w:rsidRPr="00917097">
        <w:rPr>
          <w:rFonts w:ascii="Arial" w:eastAsia="Times New Roman" w:hAnsi="Arial"/>
          <w:sz w:val="23"/>
          <w:szCs w:val="23"/>
          <w:lang w:eastAsia="en-GB"/>
        </w:rPr>
        <w:t xml:space="preserve">computing devices containing personal data being lost or </w:t>
      </w:r>
      <w:proofErr w:type="gramStart"/>
      <w:r w:rsidRPr="00917097">
        <w:rPr>
          <w:rFonts w:ascii="Arial" w:eastAsia="Times New Roman" w:hAnsi="Arial"/>
          <w:sz w:val="23"/>
          <w:szCs w:val="23"/>
          <w:lang w:eastAsia="en-GB"/>
        </w:rPr>
        <w:t>stolen;</w:t>
      </w:r>
      <w:proofErr w:type="gramEnd"/>
      <w:r w:rsidRPr="00917097">
        <w:rPr>
          <w:rFonts w:ascii="Arial" w:eastAsia="Times New Roman" w:hAnsi="Arial"/>
          <w:sz w:val="23"/>
          <w:szCs w:val="23"/>
          <w:lang w:eastAsia="en-GB"/>
        </w:rPr>
        <w:t> </w:t>
      </w:r>
    </w:p>
    <w:p w14:paraId="19CC87B1" w14:textId="77777777" w:rsidR="00917097" w:rsidRPr="00917097" w:rsidRDefault="00917097" w:rsidP="00B61F00">
      <w:pPr>
        <w:numPr>
          <w:ilvl w:val="0"/>
          <w:numId w:val="6"/>
        </w:numPr>
        <w:shd w:val="clear" w:color="auto" w:fill="FFFFFF"/>
        <w:spacing w:before="120" w:after="100" w:afterAutospacing="1"/>
        <w:rPr>
          <w:rFonts w:ascii="Arial" w:eastAsia="Times New Roman" w:hAnsi="Arial"/>
          <w:sz w:val="23"/>
          <w:szCs w:val="23"/>
          <w:lang w:eastAsia="en-GB"/>
        </w:rPr>
      </w:pPr>
      <w:r w:rsidRPr="00917097">
        <w:rPr>
          <w:rFonts w:ascii="Arial" w:eastAsia="Times New Roman" w:hAnsi="Arial"/>
          <w:sz w:val="23"/>
          <w:szCs w:val="23"/>
          <w:lang w:eastAsia="en-GB"/>
        </w:rPr>
        <w:t>alteration of personal data without permission; and</w:t>
      </w:r>
    </w:p>
    <w:p w14:paraId="567E4E4B" w14:textId="77777777" w:rsidR="00917097" w:rsidRPr="00917097" w:rsidRDefault="00917097" w:rsidP="00B61F00">
      <w:pPr>
        <w:numPr>
          <w:ilvl w:val="0"/>
          <w:numId w:val="6"/>
        </w:numPr>
        <w:shd w:val="clear" w:color="auto" w:fill="FFFFFF"/>
        <w:spacing w:before="120" w:after="100" w:afterAutospacing="1"/>
        <w:rPr>
          <w:rFonts w:ascii="Arial" w:eastAsia="Times New Roman" w:hAnsi="Arial"/>
          <w:sz w:val="23"/>
          <w:szCs w:val="23"/>
          <w:lang w:eastAsia="en-GB"/>
        </w:rPr>
      </w:pPr>
      <w:r w:rsidRPr="00917097">
        <w:rPr>
          <w:rFonts w:ascii="Arial" w:eastAsia="Times New Roman" w:hAnsi="Arial"/>
          <w:sz w:val="23"/>
          <w:szCs w:val="23"/>
          <w:lang w:eastAsia="en-GB"/>
        </w:rPr>
        <w:t>loss of availability of personal data.</w:t>
      </w:r>
    </w:p>
    <w:p w14:paraId="468E678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 personal data breach can be broadly defined as a security incident that has affected the confidentiality, </w:t>
      </w:r>
      <w:proofErr w:type="gramStart"/>
      <w:r w:rsidRPr="00917097">
        <w:rPr>
          <w:rFonts w:ascii="Arial" w:eastAsia="Times New Roman" w:hAnsi="Arial"/>
          <w:sz w:val="23"/>
          <w:szCs w:val="23"/>
          <w:lang w:eastAsia="en-GB"/>
        </w:rPr>
        <w:t>integrity</w:t>
      </w:r>
      <w:proofErr w:type="gramEnd"/>
      <w:r w:rsidRPr="00917097">
        <w:rPr>
          <w:rFonts w:ascii="Arial" w:eastAsia="Times New Roman" w:hAnsi="Arial"/>
          <w:sz w:val="23"/>
          <w:szCs w:val="23"/>
          <w:lang w:eastAsia="en-GB"/>
        </w:rPr>
        <w:t xml:space="preserve"> or availability of personal data. In short, there will be a personal data breach whenever any personal data is lost, destroyed, </w:t>
      </w:r>
      <w:proofErr w:type="gramStart"/>
      <w:r w:rsidRPr="00917097">
        <w:rPr>
          <w:rFonts w:ascii="Arial" w:eastAsia="Times New Roman" w:hAnsi="Arial"/>
          <w:sz w:val="23"/>
          <w:szCs w:val="23"/>
          <w:lang w:eastAsia="en-GB"/>
        </w:rPr>
        <w:t>corrupted</w:t>
      </w:r>
      <w:proofErr w:type="gramEnd"/>
      <w:r w:rsidRPr="00917097">
        <w:rPr>
          <w:rFonts w:ascii="Arial" w:eastAsia="Times New Roman" w:hAnsi="Arial"/>
          <w:sz w:val="23"/>
          <w:szCs w:val="23"/>
          <w:lang w:eastAsia="en-GB"/>
        </w:rPr>
        <w:t xml:space="preserve"> or disclosed; if someone accesses the data or passes it on without proper authorisation; or if the data is made unavailable, for example, when it has been encrypted by ransomware, or accidentally lost or destroyed.</w:t>
      </w:r>
    </w:p>
    <w:p w14:paraId="6027003C"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Recital 87 of the GDPR makes clear that when a security incident takes place, we should quickly establish whether a personal data breach has occurred and, if so, promptly take steps to address it, including telling the ICO if required.</w:t>
      </w:r>
    </w:p>
    <w:p w14:paraId="5340D53D" w14:textId="77777777" w:rsidR="00917097" w:rsidRPr="00917097" w:rsidRDefault="00917097" w:rsidP="00917097">
      <w:pPr>
        <w:shd w:val="clear" w:color="auto" w:fill="FFFFFF"/>
        <w:spacing w:after="240"/>
        <w:rPr>
          <w:rFonts w:ascii="Arial" w:eastAsia="Times New Roman" w:hAnsi="Arial"/>
          <w:b/>
          <w:i/>
          <w:sz w:val="23"/>
          <w:szCs w:val="23"/>
          <w:lang w:eastAsia="en-GB"/>
        </w:rPr>
      </w:pPr>
      <w:r w:rsidRPr="00917097">
        <w:rPr>
          <w:rFonts w:ascii="Arial" w:eastAsia="Times New Roman" w:hAnsi="Arial"/>
          <w:b/>
          <w:i/>
          <w:sz w:val="23"/>
          <w:szCs w:val="23"/>
          <w:lang w:eastAsia="en-GB"/>
        </w:rPr>
        <w:t>See GDPR Data breach investigation report pro-forma for guidance on considering and investigating data breaches.</w:t>
      </w:r>
    </w:p>
    <w:p w14:paraId="79415E06" w14:textId="77777777" w:rsidR="00917097" w:rsidRPr="00917097" w:rsidRDefault="00917097" w:rsidP="00917097">
      <w:pPr>
        <w:shd w:val="clear" w:color="auto" w:fill="FFFFFF"/>
        <w:spacing w:after="240"/>
        <w:rPr>
          <w:rFonts w:ascii="Arial" w:eastAsia="Times New Roman" w:hAnsi="Arial"/>
          <w:sz w:val="30"/>
          <w:szCs w:val="30"/>
          <w:lang w:eastAsia="en-GB"/>
        </w:rPr>
      </w:pPr>
      <w:r w:rsidRPr="00917097">
        <w:rPr>
          <w:rFonts w:ascii="Arial" w:eastAsia="Times New Roman" w:hAnsi="Arial"/>
          <w:sz w:val="30"/>
          <w:szCs w:val="30"/>
          <w:lang w:eastAsia="en-GB"/>
        </w:rPr>
        <w:t>How to Report Breaches to for Investigation by the Practice</w:t>
      </w:r>
    </w:p>
    <w:p w14:paraId="5BC0F65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All staff members have a duty to be aware of the requirement for them to be vigilant to identifying any data breach which may have occurred and to report it immediately and without delay to Managers.  </w:t>
      </w:r>
    </w:p>
    <w:p w14:paraId="14B7C360"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All breaches, actual or suspected must be reported. If the data breach is to be reported to the ICO this will be done within 72 hours of the discovery of the breach by Managers.  Individual staff members must never report directly to the ICO.  The </w:t>
      </w:r>
      <w:proofErr w:type="gramStart"/>
      <w:r w:rsidRPr="00917097">
        <w:rPr>
          <w:rFonts w:ascii="Arial" w:eastAsia="Times New Roman" w:hAnsi="Arial"/>
          <w:sz w:val="23"/>
          <w:szCs w:val="23"/>
          <w:lang w:eastAsia="en-GB"/>
        </w:rPr>
        <w:t>72 hour</w:t>
      </w:r>
      <w:proofErr w:type="gramEnd"/>
      <w:r w:rsidRPr="00917097">
        <w:rPr>
          <w:rFonts w:ascii="Arial" w:eastAsia="Times New Roman" w:hAnsi="Arial"/>
          <w:sz w:val="23"/>
          <w:szCs w:val="23"/>
          <w:lang w:eastAsia="en-GB"/>
        </w:rPr>
        <w:t xml:space="preserve"> timeline must be considered by all individuals and timely internal reporting must be observed to allow this deadline to be honoured.</w:t>
      </w:r>
    </w:p>
    <w:p w14:paraId="68CEE3D5"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lastRenderedPageBreak/>
        <w:t xml:space="preserve">Any staff member who becomes aware of a potential data breach must firstly and immediately report this to their Line Manager, the Practice </w:t>
      </w:r>
      <w:proofErr w:type="gramStart"/>
      <w:r w:rsidRPr="00917097">
        <w:rPr>
          <w:rFonts w:ascii="Arial" w:eastAsia="Times New Roman" w:hAnsi="Arial"/>
          <w:sz w:val="23"/>
          <w:szCs w:val="23"/>
          <w:lang w:eastAsia="en-GB"/>
        </w:rPr>
        <w:t>Manager</w:t>
      </w:r>
      <w:proofErr w:type="gramEnd"/>
      <w:r w:rsidRPr="00917097">
        <w:rPr>
          <w:rFonts w:ascii="Arial" w:eastAsia="Times New Roman" w:hAnsi="Arial"/>
          <w:sz w:val="23"/>
          <w:szCs w:val="23"/>
          <w:lang w:eastAsia="en-GB"/>
        </w:rPr>
        <w:t xml:space="preserve"> or the Clinical Lead GP.  No investigation measures should be undertaken by the individual – the priority is to notify. </w:t>
      </w:r>
    </w:p>
    <w:p w14:paraId="640757C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Staff members should be aware that failure to report a suspected breach may result in disciplinary action.</w:t>
      </w:r>
    </w:p>
    <w:p w14:paraId="08BFD26D"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Upon reporting the suspected breach, individuals are likely to undergo an interview with a Manager to ascertain the facts and make a prompt record of the incident.  They may also be required to provide a written statement, to form part of the investigation process.</w:t>
      </w:r>
    </w:p>
    <w:p w14:paraId="41F8649B" w14:textId="77777777" w:rsidR="00917097" w:rsidRPr="00917097" w:rsidRDefault="00917097" w:rsidP="00917097">
      <w:pPr>
        <w:shd w:val="clear" w:color="auto" w:fill="FFFFFF"/>
        <w:spacing w:after="240"/>
        <w:rPr>
          <w:rFonts w:ascii="Arial" w:eastAsia="Times New Roman" w:hAnsi="Arial"/>
          <w:b/>
          <w:i/>
          <w:sz w:val="23"/>
          <w:szCs w:val="23"/>
          <w:lang w:eastAsia="en-GB"/>
        </w:rPr>
      </w:pPr>
      <w:r w:rsidRPr="00917097">
        <w:rPr>
          <w:rFonts w:ascii="Arial" w:eastAsia="Times New Roman" w:hAnsi="Arial"/>
          <w:sz w:val="23"/>
          <w:szCs w:val="23"/>
          <w:lang w:eastAsia="en-GB"/>
        </w:rPr>
        <w:t xml:space="preserve">Information will be recorded on the </w:t>
      </w:r>
      <w:r w:rsidRPr="00917097">
        <w:rPr>
          <w:rFonts w:ascii="Arial" w:eastAsia="Times New Roman" w:hAnsi="Arial"/>
          <w:b/>
          <w:i/>
          <w:sz w:val="23"/>
          <w:szCs w:val="23"/>
          <w:lang w:eastAsia="en-GB"/>
        </w:rPr>
        <w:t xml:space="preserve">GDPR Data breach investigation report pro-forma to help Managers consider and investigate the breach.  Where necessary, if a breach is considered reportable, the Manager should inform the </w:t>
      </w:r>
      <w:r>
        <w:rPr>
          <w:rFonts w:ascii="Arial" w:eastAsia="Times New Roman" w:hAnsi="Arial"/>
          <w:b/>
          <w:i/>
          <w:sz w:val="23"/>
          <w:szCs w:val="23"/>
          <w:lang w:eastAsia="en-GB"/>
        </w:rPr>
        <w:t>Practice Manager</w:t>
      </w:r>
      <w:r w:rsidRPr="00917097">
        <w:rPr>
          <w:rFonts w:ascii="Arial" w:eastAsia="Times New Roman" w:hAnsi="Arial"/>
          <w:b/>
          <w:i/>
          <w:sz w:val="23"/>
          <w:szCs w:val="23"/>
          <w:lang w:eastAsia="en-GB"/>
        </w:rPr>
        <w:t xml:space="preserve"> immediately and before reporting takes place.</w:t>
      </w:r>
    </w:p>
    <w:p w14:paraId="7138734F"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If no data breach is deemed to have occurred or if the breach is not reportable, an SEA must then be raised at a full team meeting to allow knowledge and learning to be shared in the practice team.</w:t>
      </w:r>
    </w:p>
    <w:p w14:paraId="1DAC9836"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What breaches do we need to notify the ICO about?</w:t>
      </w:r>
    </w:p>
    <w:p w14:paraId="0158027F" w14:textId="77777777" w:rsidR="00917097" w:rsidRPr="00917097" w:rsidRDefault="00917097" w:rsidP="00917097">
      <w:pPr>
        <w:pStyle w:val="Heading2"/>
        <w:spacing w:before="360" w:after="330"/>
        <w:rPr>
          <w:rFonts w:ascii="Arial" w:hAnsi="Arial"/>
          <w:sz w:val="23"/>
          <w:szCs w:val="23"/>
        </w:rPr>
      </w:pPr>
      <w:r w:rsidRPr="00917097">
        <w:rPr>
          <w:rFonts w:ascii="Arial" w:hAnsi="Arial"/>
          <w:sz w:val="23"/>
          <w:szCs w:val="23"/>
        </w:rPr>
        <w:t>GMC guidance on data breaches</w:t>
      </w:r>
    </w:p>
    <w:p w14:paraId="2864826D" w14:textId="77777777" w:rsidR="00917097" w:rsidRPr="00917097" w:rsidRDefault="00917097" w:rsidP="00917097">
      <w:pPr>
        <w:pStyle w:val="NormalWeb"/>
        <w:spacing w:before="0" w:beforeAutospacing="0" w:after="0" w:afterAutospacing="0"/>
        <w:rPr>
          <w:rFonts w:ascii="Arial" w:hAnsi="Arial" w:cs="Arial"/>
          <w:color w:val="000000"/>
          <w:sz w:val="23"/>
          <w:szCs w:val="23"/>
        </w:rPr>
      </w:pPr>
      <w:r w:rsidRPr="00917097">
        <w:rPr>
          <w:rFonts w:ascii="Arial" w:hAnsi="Arial" w:cs="Arial"/>
          <w:color w:val="000000"/>
          <w:sz w:val="23"/>
          <w:szCs w:val="23"/>
        </w:rPr>
        <w:t>In '</w:t>
      </w:r>
      <w:hyperlink r:id="rId7" w:tgtFrame="_blank" w:history="1">
        <w:r w:rsidRPr="00917097">
          <w:rPr>
            <w:rStyle w:val="Hyperlink"/>
            <w:rFonts w:ascii="Arial" w:hAnsi="Arial" w:cs="Arial"/>
            <w:color w:val="000000"/>
            <w:sz w:val="23"/>
            <w:szCs w:val="23"/>
          </w:rPr>
          <w:t>Good medical practice</w:t>
        </w:r>
      </w:hyperlink>
      <w:r w:rsidRPr="00917097">
        <w:rPr>
          <w:rFonts w:ascii="Arial" w:hAnsi="Arial" w:cs="Arial"/>
          <w:color w:val="000000"/>
          <w:sz w:val="23"/>
          <w:szCs w:val="23"/>
        </w:rPr>
        <w:t>' (2013) the GMC says that you must be open and honest when things go wrong and explain fully and promptly what has happened. It would seem sensible to inform patients of any data breaches, even if it is not mandatory under the GDPR if this would not cause undue stress given the patient’s circumstances.</w:t>
      </w:r>
    </w:p>
    <w:p w14:paraId="32EC6398" w14:textId="77777777" w:rsidR="00917097" w:rsidRPr="00917097" w:rsidRDefault="00917097" w:rsidP="00917097">
      <w:pPr>
        <w:pStyle w:val="NormalWeb"/>
        <w:spacing w:before="0" w:beforeAutospacing="0" w:after="0" w:afterAutospacing="0"/>
        <w:rPr>
          <w:rFonts w:ascii="Arial" w:hAnsi="Arial" w:cs="Arial"/>
          <w:color w:val="000000"/>
          <w:sz w:val="23"/>
          <w:szCs w:val="23"/>
        </w:rPr>
      </w:pPr>
    </w:p>
    <w:p w14:paraId="31B594F3"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When a personal data breach has occurred, the Practice must establish the likelihood and severity of the resulting risk to people’s rights and freedoms. If it’s likely that there will be a </w:t>
      </w:r>
      <w:proofErr w:type="gramStart"/>
      <w:r w:rsidRPr="00917097">
        <w:rPr>
          <w:rFonts w:ascii="Arial" w:eastAsia="Times New Roman" w:hAnsi="Arial"/>
          <w:sz w:val="23"/>
          <w:szCs w:val="23"/>
          <w:lang w:eastAsia="en-GB"/>
        </w:rPr>
        <w:t>risk</w:t>
      </w:r>
      <w:proofErr w:type="gramEnd"/>
      <w:r w:rsidRPr="00917097">
        <w:rPr>
          <w:rFonts w:ascii="Arial" w:eastAsia="Times New Roman" w:hAnsi="Arial"/>
          <w:sz w:val="23"/>
          <w:szCs w:val="23"/>
          <w:lang w:eastAsia="en-GB"/>
        </w:rPr>
        <w:t xml:space="preserve"> then you must notify the ICO; if it’s unlikely then reporting in unnecessary. However, if the Practice decides there is no need to report the breach, this must be documented on the correct pro-forma.</w:t>
      </w:r>
    </w:p>
    <w:p w14:paraId="1E1FFE7E"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In assessing risk to rights and freedoms, it’s important to focus on the potential negative consequences for individuals. Recital 85 of the GDPR explains that:</w:t>
      </w:r>
    </w:p>
    <w:p w14:paraId="4C72D930" w14:textId="77777777" w:rsidR="00917097" w:rsidRPr="00917097" w:rsidRDefault="00917097" w:rsidP="00917097">
      <w:pPr>
        <w:shd w:val="clear" w:color="auto" w:fill="FFFFFF"/>
        <w:spacing w:after="240"/>
        <w:rPr>
          <w:rFonts w:ascii="Arial" w:eastAsia="Times New Roman" w:hAnsi="Arial"/>
          <w:b/>
          <w:sz w:val="28"/>
          <w:szCs w:val="28"/>
          <w:lang w:eastAsia="en-GB"/>
        </w:rPr>
      </w:pPr>
      <w:r w:rsidRPr="00917097">
        <w:rPr>
          <w:rFonts w:ascii="Arial" w:eastAsia="Times New Roman" w:hAnsi="Arial"/>
          <w:b/>
          <w:sz w:val="28"/>
          <w:szCs w:val="28"/>
          <w:lang w:eastAsia="en-GB"/>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6D02EB7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The practice must therefore assess this case by case, looking at all relevant factors.</w:t>
      </w:r>
    </w:p>
    <w:p w14:paraId="2410922C" w14:textId="77777777" w:rsidR="00917097" w:rsidRPr="00917097" w:rsidRDefault="00917097" w:rsidP="00917097">
      <w:pPr>
        <w:shd w:val="clear" w:color="auto" w:fill="FFF8D4"/>
        <w:spacing w:after="240"/>
        <w:rPr>
          <w:rFonts w:ascii="Arial" w:eastAsia="Times New Roman" w:hAnsi="Arial"/>
          <w:sz w:val="23"/>
          <w:szCs w:val="23"/>
          <w:lang w:eastAsia="en-GB"/>
        </w:rPr>
      </w:pPr>
      <w:r w:rsidRPr="00917097">
        <w:rPr>
          <w:rFonts w:ascii="Arial" w:eastAsia="Times New Roman" w:hAnsi="Arial"/>
          <w:b/>
          <w:bCs/>
          <w:sz w:val="23"/>
          <w:szCs w:val="23"/>
          <w:lang w:eastAsia="en-GB"/>
        </w:rPr>
        <w:t>Example</w:t>
      </w:r>
    </w:p>
    <w:p w14:paraId="2AC4565C" w14:textId="77777777" w:rsidR="00917097" w:rsidRPr="00917097" w:rsidRDefault="00917097" w:rsidP="00917097">
      <w:pPr>
        <w:shd w:val="clear" w:color="auto" w:fill="FFF8D4"/>
        <w:rPr>
          <w:rFonts w:ascii="Arial" w:eastAsia="Times New Roman" w:hAnsi="Arial"/>
          <w:sz w:val="23"/>
          <w:szCs w:val="23"/>
          <w:lang w:eastAsia="en-GB"/>
        </w:rPr>
      </w:pPr>
      <w:r w:rsidRPr="00917097">
        <w:rPr>
          <w:rFonts w:ascii="Arial" w:eastAsia="Times New Roman" w:hAnsi="Arial"/>
          <w:sz w:val="23"/>
          <w:szCs w:val="23"/>
          <w:lang w:eastAsia="en-GB"/>
        </w:rPr>
        <w:lastRenderedPageBreak/>
        <w:t>The theft of a customer database, the data of which may be used to commit identity fraud, would need to be notified, given the impact this is likely to have on those individuals who could suffer financial loss or other consequences. On the other hand, you would not normally need to notify the ICO, for example, about the loss or inappropriate alteration of a staff telephone list.</w:t>
      </w:r>
    </w:p>
    <w:p w14:paraId="4931DFFD" w14:textId="77777777" w:rsidR="00917097" w:rsidRPr="00917097" w:rsidRDefault="00917097" w:rsidP="00917097">
      <w:pPr>
        <w:shd w:val="clear" w:color="auto" w:fill="FFFFFF"/>
        <w:spacing w:after="240"/>
        <w:rPr>
          <w:rFonts w:ascii="Arial" w:eastAsia="Times New Roman" w:hAnsi="Arial"/>
          <w:sz w:val="23"/>
          <w:szCs w:val="23"/>
          <w:lang w:eastAsia="en-GB"/>
        </w:rPr>
      </w:pPr>
    </w:p>
    <w:p w14:paraId="196ABB37"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So, on becoming aware of a breach, the practice should take steps to try to contain it and assess the potential adverse consequences for individuals, based on how serious or substantial these are, and how likely they are to happen.</w:t>
      </w:r>
    </w:p>
    <w:p w14:paraId="2E9CD957"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For more details about assessing risk, please see section IV of the Article 29 Working Party (WP29) guidelines on personal data breach notification. WP29 has been replaced by the European Data Protection Board (EDPB) which has endorsed these guidelines.</w:t>
      </w:r>
    </w:p>
    <w:p w14:paraId="524AA676"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How much time do we have to report a breach?</w:t>
      </w:r>
    </w:p>
    <w:p w14:paraId="14E0DE21"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The Practice must report a notifiable breach to the ICO without undue delay, but not later than 72 hours after becoming aware of it. If you take longer than this, you must give reasons for the delay.</w:t>
      </w:r>
    </w:p>
    <w:p w14:paraId="11B642A0"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Section II of the WP29 Guidelines on personal data breach notification gives more details of when a controller can be considered to have “become aware” of a breach.</w:t>
      </w:r>
    </w:p>
    <w:p w14:paraId="1826B52A"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What information must a breach notification to the supervisory authority contain?</w:t>
      </w:r>
    </w:p>
    <w:p w14:paraId="2000D936"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When reporting a breach, the GDPR says you must provide:</w:t>
      </w:r>
    </w:p>
    <w:p w14:paraId="5B99B4FF" w14:textId="77777777" w:rsidR="00917097" w:rsidRPr="00917097" w:rsidRDefault="00917097" w:rsidP="00B61F00">
      <w:pPr>
        <w:numPr>
          <w:ilvl w:val="0"/>
          <w:numId w:val="3"/>
        </w:numPr>
        <w:shd w:val="clear" w:color="auto" w:fill="FFFFFF"/>
        <w:spacing w:before="100" w:beforeAutospacing="1"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a description of the nature of the personal data breach including, where possible:</w:t>
      </w:r>
    </w:p>
    <w:p w14:paraId="32C1864F" w14:textId="77777777" w:rsidR="00917097" w:rsidRPr="00917097" w:rsidRDefault="00917097" w:rsidP="00B61F00">
      <w:pPr>
        <w:numPr>
          <w:ilvl w:val="1"/>
          <w:numId w:val="3"/>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the categories and approximate number of individuals concerned; and</w:t>
      </w:r>
    </w:p>
    <w:p w14:paraId="454A5F36" w14:textId="77777777" w:rsidR="00917097" w:rsidRPr="00917097" w:rsidRDefault="00917097" w:rsidP="00B61F00">
      <w:pPr>
        <w:numPr>
          <w:ilvl w:val="1"/>
          <w:numId w:val="3"/>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 xml:space="preserve">the categories and approximate number of personal data records </w:t>
      </w:r>
      <w:proofErr w:type="gramStart"/>
      <w:r w:rsidRPr="00917097">
        <w:rPr>
          <w:rFonts w:ascii="Arial" w:eastAsia="Times New Roman" w:hAnsi="Arial"/>
          <w:sz w:val="23"/>
          <w:szCs w:val="23"/>
          <w:lang w:eastAsia="en-GB"/>
        </w:rPr>
        <w:t>concerned;</w:t>
      </w:r>
      <w:proofErr w:type="gramEnd"/>
    </w:p>
    <w:p w14:paraId="513384A4" w14:textId="77777777" w:rsidR="00917097" w:rsidRPr="00917097" w:rsidRDefault="00917097" w:rsidP="00B61F00">
      <w:pPr>
        <w:numPr>
          <w:ilvl w:val="0"/>
          <w:numId w:val="3"/>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 xml:space="preserve">the name and contact details of the data protection officer (if your organisation has one) or other contact point where more information can be </w:t>
      </w:r>
      <w:proofErr w:type="gramStart"/>
      <w:r w:rsidRPr="00917097">
        <w:rPr>
          <w:rFonts w:ascii="Arial" w:eastAsia="Times New Roman" w:hAnsi="Arial"/>
          <w:sz w:val="23"/>
          <w:szCs w:val="23"/>
          <w:lang w:eastAsia="en-GB"/>
        </w:rPr>
        <w:t>obtained;</w:t>
      </w:r>
      <w:proofErr w:type="gramEnd"/>
    </w:p>
    <w:p w14:paraId="4074623E" w14:textId="77777777" w:rsidR="00917097" w:rsidRPr="00917097" w:rsidRDefault="00917097" w:rsidP="00B61F00">
      <w:pPr>
        <w:numPr>
          <w:ilvl w:val="0"/>
          <w:numId w:val="3"/>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a description of the likely consequences of the personal data breach; and</w:t>
      </w:r>
    </w:p>
    <w:p w14:paraId="4BE9B61F" w14:textId="77777777" w:rsidR="00917097" w:rsidRPr="00917097" w:rsidRDefault="00917097" w:rsidP="00B61F00">
      <w:pPr>
        <w:numPr>
          <w:ilvl w:val="0"/>
          <w:numId w:val="3"/>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a description of the measures taken, or proposed to be taken, to deal with the personal data breach, including, where appropriate, the measures taken to mitigate any possible adverse effects.</w:t>
      </w:r>
    </w:p>
    <w:p w14:paraId="5FFC95AE"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What if we don’t have all the required information available yet?</w:t>
      </w:r>
    </w:p>
    <w:p w14:paraId="78072CEB"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The GDPR recognises that it will not always be possible to investigate a breach fully within 72 hours to understand exactly what has happened and what needs to be done to mitigate it. </w:t>
      </w:r>
      <w:proofErr w:type="gramStart"/>
      <w:r w:rsidRPr="00917097">
        <w:rPr>
          <w:rFonts w:ascii="Arial" w:eastAsia="Times New Roman" w:hAnsi="Arial"/>
          <w:sz w:val="23"/>
          <w:szCs w:val="23"/>
          <w:lang w:eastAsia="en-GB"/>
        </w:rPr>
        <w:t>So</w:t>
      </w:r>
      <w:proofErr w:type="gramEnd"/>
      <w:r w:rsidRPr="00917097">
        <w:rPr>
          <w:rFonts w:ascii="Arial" w:eastAsia="Times New Roman" w:hAnsi="Arial"/>
          <w:sz w:val="23"/>
          <w:szCs w:val="23"/>
          <w:lang w:eastAsia="en-GB"/>
        </w:rPr>
        <w:t xml:space="preserve"> Article 33(4) allows the practice to provide the required information in phases, as long as this is done without undue further delay.</w:t>
      </w:r>
    </w:p>
    <w:p w14:paraId="4653251D"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However, it is expected that controllers prioritise the investigation, give it adequate resources, and expedite it urgently. </w:t>
      </w:r>
    </w:p>
    <w:p w14:paraId="7EC3992E" w14:textId="77777777" w:rsidR="00917097" w:rsidRPr="00917097" w:rsidRDefault="00917097" w:rsidP="00917097">
      <w:pPr>
        <w:shd w:val="clear" w:color="auto" w:fill="FFF8D4"/>
        <w:spacing w:after="240"/>
        <w:rPr>
          <w:rFonts w:ascii="Arial" w:eastAsia="Times New Roman" w:hAnsi="Arial"/>
          <w:sz w:val="23"/>
          <w:szCs w:val="23"/>
          <w:lang w:eastAsia="en-GB"/>
        </w:rPr>
      </w:pPr>
      <w:r w:rsidRPr="00917097">
        <w:rPr>
          <w:rFonts w:ascii="Arial" w:eastAsia="Times New Roman" w:hAnsi="Arial"/>
          <w:b/>
          <w:bCs/>
          <w:sz w:val="23"/>
          <w:szCs w:val="23"/>
          <w:lang w:eastAsia="en-GB"/>
        </w:rPr>
        <w:t>Example</w:t>
      </w:r>
    </w:p>
    <w:p w14:paraId="30D87D23" w14:textId="77777777" w:rsidR="00917097" w:rsidRPr="00917097" w:rsidRDefault="00917097" w:rsidP="00917097">
      <w:pPr>
        <w:shd w:val="clear" w:color="auto" w:fill="FFF8D4"/>
        <w:spacing w:after="240"/>
        <w:rPr>
          <w:rFonts w:ascii="Arial" w:eastAsia="Times New Roman" w:hAnsi="Arial"/>
          <w:sz w:val="23"/>
          <w:szCs w:val="23"/>
          <w:lang w:eastAsia="en-GB"/>
        </w:rPr>
      </w:pPr>
      <w:r w:rsidRPr="00917097">
        <w:rPr>
          <w:rFonts w:ascii="Arial" w:eastAsia="Times New Roman" w:hAnsi="Arial"/>
          <w:sz w:val="23"/>
          <w:szCs w:val="23"/>
          <w:lang w:eastAsia="en-GB"/>
        </w:rPr>
        <w:t>You detect an intrusion into your network and become aware that files containing personal data have been accessed, but you don’t know how the attacker gained entry, to what extent that data was accessed, or whether the attacker also copied the data from your system.</w:t>
      </w:r>
    </w:p>
    <w:p w14:paraId="7C457244" w14:textId="77777777" w:rsidR="00917097" w:rsidRPr="00917097" w:rsidRDefault="00917097" w:rsidP="00917097">
      <w:pPr>
        <w:shd w:val="clear" w:color="auto" w:fill="FFF8D4"/>
        <w:rPr>
          <w:rFonts w:ascii="Arial" w:eastAsia="Times New Roman" w:hAnsi="Arial"/>
          <w:sz w:val="23"/>
          <w:szCs w:val="23"/>
          <w:lang w:eastAsia="en-GB"/>
        </w:rPr>
      </w:pPr>
      <w:r w:rsidRPr="00917097">
        <w:rPr>
          <w:rFonts w:ascii="Arial" w:eastAsia="Times New Roman" w:hAnsi="Arial"/>
          <w:sz w:val="23"/>
          <w:szCs w:val="23"/>
          <w:lang w:eastAsia="en-GB"/>
        </w:rPr>
        <w:lastRenderedPageBreak/>
        <w:t>You notify the ICO within 72 hours of becoming aware of the breach, explaining that you don’t yet have all the relevant details, but that you expect to have the results of your investigation within a few days. Once your investigation uncovers details about the incident, you give the ICO more information about the breach without delay.</w:t>
      </w:r>
    </w:p>
    <w:p w14:paraId="0F3D90A5"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How do we notify a breach to the ICO?</w:t>
      </w:r>
    </w:p>
    <w:p w14:paraId="47E2B9D2"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To notify the ICO of a personal data breach, please see </w:t>
      </w:r>
      <w:hyperlink r:id="rId8" w:history="1">
        <w:r w:rsidRPr="00917097">
          <w:rPr>
            <w:rFonts w:ascii="Arial" w:eastAsia="Times New Roman" w:hAnsi="Arial"/>
            <w:color w:val="0059A9"/>
            <w:sz w:val="23"/>
            <w:szCs w:val="23"/>
            <w:u w:val="single"/>
            <w:lang w:eastAsia="en-GB"/>
          </w:rPr>
          <w:t>pages on reporting a breach</w:t>
        </w:r>
      </w:hyperlink>
      <w:r w:rsidRPr="00917097">
        <w:rPr>
          <w:rFonts w:ascii="Arial" w:eastAsia="Times New Roman" w:hAnsi="Arial"/>
          <w:sz w:val="23"/>
          <w:szCs w:val="23"/>
          <w:lang w:eastAsia="en-GB"/>
        </w:rPr>
        <w:t>.</w:t>
      </w:r>
    </w:p>
    <w:p w14:paraId="5FFF89C0"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Remember, in the case of a breach affecting individuals in different EU countries, the ICO may not be the lead supervisory authority. This means that as part of your breach response plan, the practice should establish which European data protection agency would be your lead supervisory authority for the processing activities that have been subject to the breach. For more guidance on determining who the lead authority is, please see the WP29 </w:t>
      </w:r>
      <w:hyperlink r:id="rId9" w:history="1">
        <w:r w:rsidRPr="00917097">
          <w:rPr>
            <w:rFonts w:ascii="Arial" w:eastAsia="Times New Roman" w:hAnsi="Arial"/>
            <w:color w:val="0059A9"/>
            <w:sz w:val="23"/>
            <w:szCs w:val="23"/>
            <w:u w:val="single"/>
            <w:lang w:eastAsia="en-GB"/>
          </w:rPr>
          <w:t>guidance on identifying your lead authority</w:t>
        </w:r>
      </w:hyperlink>
      <w:r w:rsidRPr="00917097">
        <w:rPr>
          <w:rFonts w:ascii="Arial" w:eastAsia="Times New Roman" w:hAnsi="Arial"/>
          <w:sz w:val="23"/>
          <w:szCs w:val="23"/>
          <w:lang w:eastAsia="en-GB"/>
        </w:rPr>
        <w:t>, which has been endorsed by the EDPB.</w:t>
      </w:r>
    </w:p>
    <w:p w14:paraId="69546A22"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When do we need to tell individuals about a breach?</w:t>
      </w:r>
    </w:p>
    <w:p w14:paraId="66787CF5"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If a breach is likely to result in a high risk to the rights and freedoms of individuals, the GDPR says you must inform those concerned directly and without undue delay. In other words, this should take place as soon as possible.</w:t>
      </w:r>
    </w:p>
    <w:p w14:paraId="375E9E58"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 ‘high risk’ means the threshold for informing individuals is higher than for notifying the ICO. Again, the Practice must assess both the severity of the potential or actual impact on individuals </w:t>
      </w:r>
      <w:proofErr w:type="gramStart"/>
      <w:r w:rsidRPr="00917097">
        <w:rPr>
          <w:rFonts w:ascii="Arial" w:eastAsia="Times New Roman" w:hAnsi="Arial"/>
          <w:sz w:val="23"/>
          <w:szCs w:val="23"/>
          <w:lang w:eastAsia="en-GB"/>
        </w:rPr>
        <w:t>as a result of</w:t>
      </w:r>
      <w:proofErr w:type="gramEnd"/>
      <w:r w:rsidRPr="00917097">
        <w:rPr>
          <w:rFonts w:ascii="Arial" w:eastAsia="Times New Roman" w:hAnsi="Arial"/>
          <w:sz w:val="23"/>
          <w:szCs w:val="23"/>
          <w:lang w:eastAsia="en-GB"/>
        </w:rPr>
        <w:t xml:space="preserve"> a breach and the likelihood of this occurring. If the impact of the breach is more severe, the risk is higher; if the likelihood of the consequences is greater, then </w:t>
      </w:r>
      <w:proofErr w:type="gramStart"/>
      <w:r w:rsidRPr="00917097">
        <w:rPr>
          <w:rFonts w:ascii="Arial" w:eastAsia="Times New Roman" w:hAnsi="Arial"/>
          <w:sz w:val="23"/>
          <w:szCs w:val="23"/>
          <w:lang w:eastAsia="en-GB"/>
        </w:rPr>
        <w:t>again</w:t>
      </w:r>
      <w:proofErr w:type="gramEnd"/>
      <w:r w:rsidRPr="00917097">
        <w:rPr>
          <w:rFonts w:ascii="Arial" w:eastAsia="Times New Roman" w:hAnsi="Arial"/>
          <w:sz w:val="23"/>
          <w:szCs w:val="23"/>
          <w:lang w:eastAsia="en-GB"/>
        </w:rPr>
        <w:t xml:space="preserve"> the risk is higher. In such cases, the Practice will need to promptly inform those affected, particularly if there is a need to mitigate an immediate risk of damage to them. One of the main reasons for informing individuals is to help them take steps to protect themselves from the effects of a breach.</w:t>
      </w:r>
    </w:p>
    <w:p w14:paraId="43ED598E" w14:textId="77777777" w:rsidR="00917097" w:rsidRPr="00917097" w:rsidRDefault="00917097" w:rsidP="00917097">
      <w:pPr>
        <w:shd w:val="clear" w:color="auto" w:fill="FFF8D4"/>
        <w:spacing w:after="240"/>
        <w:rPr>
          <w:rFonts w:ascii="Arial" w:eastAsia="Times New Roman" w:hAnsi="Arial"/>
          <w:sz w:val="23"/>
          <w:szCs w:val="23"/>
          <w:lang w:eastAsia="en-GB"/>
        </w:rPr>
      </w:pPr>
      <w:r w:rsidRPr="00917097">
        <w:rPr>
          <w:rFonts w:ascii="Arial" w:eastAsia="Times New Roman" w:hAnsi="Arial"/>
          <w:b/>
          <w:bCs/>
          <w:sz w:val="23"/>
          <w:szCs w:val="23"/>
          <w:lang w:eastAsia="en-GB"/>
        </w:rPr>
        <w:t>Example</w:t>
      </w:r>
    </w:p>
    <w:p w14:paraId="03917049" w14:textId="77777777" w:rsidR="00917097" w:rsidRPr="00917097" w:rsidRDefault="00917097" w:rsidP="00917097">
      <w:pPr>
        <w:shd w:val="clear" w:color="auto" w:fill="FFF8D4"/>
        <w:spacing w:after="240"/>
        <w:rPr>
          <w:rFonts w:ascii="Arial" w:eastAsia="Times New Roman" w:hAnsi="Arial"/>
          <w:sz w:val="23"/>
          <w:szCs w:val="23"/>
          <w:lang w:eastAsia="en-GB"/>
        </w:rPr>
      </w:pPr>
      <w:r w:rsidRPr="00917097">
        <w:rPr>
          <w:rFonts w:ascii="Arial" w:eastAsia="Times New Roman" w:hAnsi="Arial"/>
          <w:sz w:val="23"/>
          <w:szCs w:val="23"/>
          <w:lang w:eastAsia="en-GB"/>
        </w:rPr>
        <w:t>A hospital suffers a breach that results in an accidental disclosure of patient records. There is likely to be a significant impact on the affected individuals because of the sensitivity of the data and their confidential medical details becoming known to others. This is likely to result in a high risk to their rights and freedoms, so they would need to be informed about the breach.</w:t>
      </w:r>
    </w:p>
    <w:p w14:paraId="7D8D4FDF" w14:textId="77777777" w:rsidR="00917097" w:rsidRPr="00917097" w:rsidRDefault="00917097" w:rsidP="00917097">
      <w:pPr>
        <w:shd w:val="clear" w:color="auto" w:fill="FFF8D4"/>
        <w:rPr>
          <w:rFonts w:ascii="Arial" w:eastAsia="Times New Roman" w:hAnsi="Arial"/>
          <w:sz w:val="23"/>
          <w:szCs w:val="23"/>
          <w:lang w:eastAsia="en-GB"/>
        </w:rPr>
      </w:pPr>
      <w:r w:rsidRPr="00917097">
        <w:rPr>
          <w:rFonts w:ascii="Arial" w:eastAsia="Times New Roman" w:hAnsi="Arial"/>
          <w:sz w:val="23"/>
          <w:szCs w:val="23"/>
          <w:lang w:eastAsia="en-GB"/>
        </w:rPr>
        <w:t>A university experiences a breach when a member of staff accidentally deletes a record of alumni contact details. The details are later re-created from a backup. This is unlikely to result in a high risk to the rights and freedoms of those individuals. They don’t need to be informed about the breach.</w:t>
      </w:r>
    </w:p>
    <w:p w14:paraId="313E166C" w14:textId="77777777" w:rsidR="00917097" w:rsidRPr="00917097" w:rsidRDefault="00917097" w:rsidP="00917097">
      <w:pPr>
        <w:shd w:val="clear" w:color="auto" w:fill="FFFFFF"/>
        <w:spacing w:after="240"/>
        <w:rPr>
          <w:rFonts w:ascii="Arial" w:eastAsia="Times New Roman" w:hAnsi="Arial"/>
          <w:sz w:val="23"/>
          <w:szCs w:val="23"/>
          <w:lang w:eastAsia="en-GB"/>
        </w:rPr>
      </w:pPr>
    </w:p>
    <w:p w14:paraId="35EF032E"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If </w:t>
      </w:r>
      <w:r>
        <w:rPr>
          <w:rFonts w:ascii="Arial" w:eastAsia="Times New Roman" w:hAnsi="Arial"/>
          <w:sz w:val="23"/>
          <w:szCs w:val="23"/>
          <w:lang w:eastAsia="en-GB"/>
        </w:rPr>
        <w:t>the practice de</w:t>
      </w:r>
      <w:r w:rsidRPr="00917097">
        <w:rPr>
          <w:rFonts w:ascii="Arial" w:eastAsia="Times New Roman" w:hAnsi="Arial"/>
          <w:sz w:val="23"/>
          <w:szCs w:val="23"/>
          <w:lang w:eastAsia="en-GB"/>
        </w:rPr>
        <w:t>c</w:t>
      </w:r>
      <w:r>
        <w:rPr>
          <w:rFonts w:ascii="Arial" w:eastAsia="Times New Roman" w:hAnsi="Arial"/>
          <w:sz w:val="23"/>
          <w:szCs w:val="23"/>
          <w:lang w:eastAsia="en-GB"/>
        </w:rPr>
        <w:t>id</w:t>
      </w:r>
      <w:r w:rsidRPr="00917097">
        <w:rPr>
          <w:rFonts w:ascii="Arial" w:eastAsia="Times New Roman" w:hAnsi="Arial"/>
          <w:sz w:val="23"/>
          <w:szCs w:val="23"/>
          <w:lang w:eastAsia="en-GB"/>
        </w:rPr>
        <w:t xml:space="preserve">es not to notify individuals, the Practice must still notify the ICO unless it can be demonstrated that the breach is unlikely to result in a risk to rights and freedoms. The ICO has the power to compel organisations to inform affected individuals if they consider there is a high risk. </w:t>
      </w:r>
    </w:p>
    <w:p w14:paraId="2D59BC4D"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What information must we provide to individuals when telling them about a breach?</w:t>
      </w:r>
    </w:p>
    <w:p w14:paraId="66999F7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Describe in clear and plain language, the nature of the personal data breach and, at least:</w:t>
      </w:r>
    </w:p>
    <w:p w14:paraId="2E87EC6E" w14:textId="77777777" w:rsidR="00917097" w:rsidRPr="00917097" w:rsidRDefault="00917097" w:rsidP="00B61F00">
      <w:pPr>
        <w:numPr>
          <w:ilvl w:val="0"/>
          <w:numId w:val="4"/>
        </w:numPr>
        <w:shd w:val="clear" w:color="auto" w:fill="FFFFFF"/>
        <w:spacing w:before="100" w:beforeAutospacing="1"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 xml:space="preserve">the name and contact details of the data protection officer or other contact point where more information can be </w:t>
      </w:r>
      <w:proofErr w:type="gramStart"/>
      <w:r w:rsidRPr="00917097">
        <w:rPr>
          <w:rFonts w:ascii="Arial" w:eastAsia="Times New Roman" w:hAnsi="Arial"/>
          <w:sz w:val="23"/>
          <w:szCs w:val="23"/>
          <w:lang w:eastAsia="en-GB"/>
        </w:rPr>
        <w:t>obtained;</w:t>
      </w:r>
      <w:proofErr w:type="gramEnd"/>
    </w:p>
    <w:p w14:paraId="2F85FB06" w14:textId="77777777" w:rsidR="00917097" w:rsidRPr="00917097" w:rsidRDefault="00917097" w:rsidP="00B61F00">
      <w:pPr>
        <w:numPr>
          <w:ilvl w:val="0"/>
          <w:numId w:val="4"/>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lastRenderedPageBreak/>
        <w:t>a description of the likely consequences of the personal data breach; and</w:t>
      </w:r>
    </w:p>
    <w:p w14:paraId="41FBDE76" w14:textId="77777777" w:rsidR="00917097" w:rsidRPr="00917097" w:rsidRDefault="00917097" w:rsidP="00B61F00">
      <w:pPr>
        <w:numPr>
          <w:ilvl w:val="0"/>
          <w:numId w:val="4"/>
        </w:numPr>
        <w:shd w:val="clear" w:color="auto" w:fill="FFFFFF"/>
        <w:spacing w:before="120" w:after="100" w:afterAutospacing="1"/>
        <w:ind w:left="0"/>
        <w:rPr>
          <w:rFonts w:ascii="Arial" w:eastAsia="Times New Roman" w:hAnsi="Arial"/>
          <w:sz w:val="23"/>
          <w:szCs w:val="23"/>
          <w:lang w:eastAsia="en-GB"/>
        </w:rPr>
      </w:pPr>
      <w:r w:rsidRPr="00917097">
        <w:rPr>
          <w:rFonts w:ascii="Arial" w:eastAsia="Times New Roman" w:hAnsi="Arial"/>
          <w:sz w:val="23"/>
          <w:szCs w:val="23"/>
          <w:lang w:eastAsia="en-GB"/>
        </w:rPr>
        <w:t>a description of the measures taken, or proposed to be taken, to deal with the personal data breach and including, where appropriate, of the measures taken to mitigate any possible adverse effects.</w:t>
      </w:r>
    </w:p>
    <w:p w14:paraId="76922111"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Does the GDPR require us to take any other steps in response to a breach?</w:t>
      </w:r>
    </w:p>
    <w:p w14:paraId="5F0B7EF6"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The Practice should ensure that all breaches are rec</w:t>
      </w:r>
      <w:r>
        <w:rPr>
          <w:rFonts w:ascii="Arial" w:eastAsia="Times New Roman" w:hAnsi="Arial"/>
          <w:sz w:val="23"/>
          <w:szCs w:val="23"/>
          <w:lang w:eastAsia="en-GB"/>
        </w:rPr>
        <w:t>or</w:t>
      </w:r>
      <w:r w:rsidRPr="00917097">
        <w:rPr>
          <w:rFonts w:ascii="Arial" w:eastAsia="Times New Roman" w:hAnsi="Arial"/>
          <w:sz w:val="23"/>
          <w:szCs w:val="23"/>
          <w:lang w:eastAsia="en-GB"/>
        </w:rPr>
        <w:t xml:space="preserve">ded, regardless of </w:t>
      </w:r>
      <w:proofErr w:type="gramStart"/>
      <w:r w:rsidRPr="00917097">
        <w:rPr>
          <w:rFonts w:ascii="Arial" w:eastAsia="Times New Roman" w:hAnsi="Arial"/>
          <w:sz w:val="23"/>
          <w:szCs w:val="23"/>
          <w:lang w:eastAsia="en-GB"/>
        </w:rPr>
        <w:t>whether or not</w:t>
      </w:r>
      <w:proofErr w:type="gramEnd"/>
      <w:r w:rsidRPr="00917097">
        <w:rPr>
          <w:rFonts w:ascii="Arial" w:eastAsia="Times New Roman" w:hAnsi="Arial"/>
          <w:sz w:val="23"/>
          <w:szCs w:val="23"/>
          <w:lang w:eastAsia="en-GB"/>
        </w:rPr>
        <w:t xml:space="preserve"> they need to be reported to the ICO.             </w:t>
      </w:r>
    </w:p>
    <w:p w14:paraId="571291E3"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Article 33(5) requires organisations to document the facts relating to the breach, its effects and the remedial action taken. This is part of obligations to comply with the accountability </w:t>
      </w:r>
      <w:proofErr w:type="gramStart"/>
      <w:r w:rsidRPr="00917097">
        <w:rPr>
          <w:rFonts w:ascii="Arial" w:eastAsia="Times New Roman" w:hAnsi="Arial"/>
          <w:sz w:val="23"/>
          <w:szCs w:val="23"/>
          <w:lang w:eastAsia="en-GB"/>
        </w:rPr>
        <w:t>principle, and</w:t>
      </w:r>
      <w:proofErr w:type="gramEnd"/>
      <w:r w:rsidRPr="00917097">
        <w:rPr>
          <w:rFonts w:ascii="Arial" w:eastAsia="Times New Roman" w:hAnsi="Arial"/>
          <w:sz w:val="23"/>
          <w:szCs w:val="23"/>
          <w:lang w:eastAsia="en-GB"/>
        </w:rPr>
        <w:t xml:space="preserve"> allows the ICO to verify organisation’s compliance with its notification duties under the GDPR.</w:t>
      </w:r>
    </w:p>
    <w:p w14:paraId="7E73883A" w14:textId="77777777" w:rsidR="00917097" w:rsidRP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As with any security incident, the Practice should investigate </w:t>
      </w:r>
      <w:proofErr w:type="gramStart"/>
      <w:r w:rsidRPr="00917097">
        <w:rPr>
          <w:rFonts w:ascii="Arial" w:eastAsia="Times New Roman" w:hAnsi="Arial"/>
          <w:sz w:val="23"/>
          <w:szCs w:val="23"/>
          <w:lang w:eastAsia="en-GB"/>
        </w:rPr>
        <w:t>whether or not</w:t>
      </w:r>
      <w:proofErr w:type="gramEnd"/>
      <w:r w:rsidRPr="00917097">
        <w:rPr>
          <w:rFonts w:ascii="Arial" w:eastAsia="Times New Roman" w:hAnsi="Arial"/>
          <w:sz w:val="23"/>
          <w:szCs w:val="23"/>
          <w:lang w:eastAsia="en-GB"/>
        </w:rPr>
        <w:t xml:space="preserve"> the breach was a result of human error or a systemic issue and see how a recurrence can be prevented – whether this is through better processes, further training or other corrective steps.</w:t>
      </w:r>
    </w:p>
    <w:p w14:paraId="313E2650" w14:textId="77777777" w:rsidR="00917097" w:rsidRPr="00917097" w:rsidRDefault="00917097" w:rsidP="00917097">
      <w:pPr>
        <w:shd w:val="clear" w:color="auto" w:fill="FFFFFF"/>
        <w:spacing w:before="360" w:after="240"/>
        <w:outlineLvl w:val="2"/>
        <w:rPr>
          <w:rFonts w:ascii="Arial" w:eastAsia="Times New Roman" w:hAnsi="Arial"/>
          <w:sz w:val="30"/>
          <w:szCs w:val="30"/>
          <w:lang w:eastAsia="en-GB"/>
        </w:rPr>
      </w:pPr>
      <w:r w:rsidRPr="00917097">
        <w:rPr>
          <w:rFonts w:ascii="Arial" w:eastAsia="Times New Roman" w:hAnsi="Arial"/>
          <w:sz w:val="30"/>
          <w:szCs w:val="30"/>
          <w:lang w:eastAsia="en-GB"/>
        </w:rPr>
        <w:t>What happens if we fail to notify?</w:t>
      </w:r>
    </w:p>
    <w:p w14:paraId="38508DAD" w14:textId="77777777" w:rsidR="00917097" w:rsidRDefault="00917097" w:rsidP="00917097">
      <w:pPr>
        <w:shd w:val="clear" w:color="auto" w:fill="FFFFFF"/>
        <w:spacing w:after="240"/>
        <w:rPr>
          <w:rFonts w:ascii="Arial" w:eastAsia="Times New Roman" w:hAnsi="Arial"/>
          <w:sz w:val="23"/>
          <w:szCs w:val="23"/>
          <w:lang w:eastAsia="en-GB"/>
        </w:rPr>
      </w:pPr>
      <w:r w:rsidRPr="00917097">
        <w:rPr>
          <w:rFonts w:ascii="Arial" w:eastAsia="Times New Roman" w:hAnsi="Arial"/>
          <w:sz w:val="23"/>
          <w:szCs w:val="23"/>
          <w:lang w:eastAsia="en-GB"/>
        </w:rPr>
        <w:t xml:space="preserve">Failing to notify a breach when required to do so can result in a significant fine up to 10 million euros or 2 per cent of the Practices’ global turnover. The fine can be combined the ICO’s other corrective powers under Article 58. </w:t>
      </w:r>
    </w:p>
    <w:p w14:paraId="0557EBAF" w14:textId="77777777" w:rsidR="002B31A8" w:rsidRDefault="002B31A8" w:rsidP="00917097">
      <w:pPr>
        <w:shd w:val="clear" w:color="auto" w:fill="FFFFFF"/>
        <w:spacing w:after="240"/>
        <w:rPr>
          <w:rFonts w:ascii="Arial" w:eastAsia="Times New Roman" w:hAnsi="Arial"/>
          <w:sz w:val="23"/>
          <w:szCs w:val="23"/>
          <w:lang w:eastAsia="en-GB"/>
        </w:rPr>
      </w:pPr>
    </w:p>
    <w:p w14:paraId="18F95724" w14:textId="77777777" w:rsidR="002B31A8" w:rsidRDefault="002B31A8" w:rsidP="00917097">
      <w:pPr>
        <w:shd w:val="clear" w:color="auto" w:fill="FFFFFF"/>
        <w:spacing w:after="240"/>
        <w:rPr>
          <w:rFonts w:ascii="Arial" w:eastAsia="Times New Roman" w:hAnsi="Arial"/>
          <w:sz w:val="23"/>
          <w:szCs w:val="23"/>
          <w:lang w:eastAsia="en-GB"/>
        </w:rPr>
      </w:pPr>
    </w:p>
    <w:p w14:paraId="3090CD41" w14:textId="77777777" w:rsidR="002B31A8" w:rsidRDefault="002B31A8" w:rsidP="00917097">
      <w:pPr>
        <w:shd w:val="clear" w:color="auto" w:fill="FFFFFF"/>
        <w:spacing w:after="240"/>
        <w:rPr>
          <w:rFonts w:ascii="Arial" w:eastAsia="Times New Roman" w:hAnsi="Arial"/>
          <w:sz w:val="23"/>
          <w:szCs w:val="23"/>
          <w:lang w:eastAsia="en-GB"/>
        </w:rPr>
      </w:pPr>
    </w:p>
    <w:p w14:paraId="3E1F13E6" w14:textId="77777777" w:rsidR="002B31A8" w:rsidRDefault="002B31A8" w:rsidP="00917097">
      <w:pPr>
        <w:shd w:val="clear" w:color="auto" w:fill="FFFFFF"/>
        <w:spacing w:after="240"/>
        <w:rPr>
          <w:rFonts w:ascii="Arial" w:eastAsia="Times New Roman" w:hAnsi="Arial"/>
          <w:sz w:val="23"/>
          <w:szCs w:val="23"/>
          <w:lang w:eastAsia="en-GB"/>
        </w:rPr>
      </w:pPr>
    </w:p>
    <w:p w14:paraId="494B3DDD" w14:textId="77777777" w:rsidR="002B31A8" w:rsidRDefault="002B31A8" w:rsidP="00917097">
      <w:pPr>
        <w:shd w:val="clear" w:color="auto" w:fill="FFFFFF"/>
        <w:spacing w:after="240"/>
        <w:rPr>
          <w:rFonts w:ascii="Arial" w:eastAsia="Times New Roman" w:hAnsi="Arial"/>
          <w:sz w:val="23"/>
          <w:szCs w:val="23"/>
          <w:lang w:eastAsia="en-GB"/>
        </w:rPr>
      </w:pPr>
    </w:p>
    <w:p w14:paraId="669122EC" w14:textId="77777777" w:rsidR="002B31A8" w:rsidRDefault="002B31A8" w:rsidP="00917097">
      <w:pPr>
        <w:shd w:val="clear" w:color="auto" w:fill="FFFFFF"/>
        <w:spacing w:after="240"/>
        <w:rPr>
          <w:rFonts w:ascii="Arial" w:eastAsia="Times New Roman" w:hAnsi="Arial"/>
          <w:sz w:val="23"/>
          <w:szCs w:val="23"/>
          <w:lang w:eastAsia="en-GB"/>
        </w:rPr>
      </w:pPr>
    </w:p>
    <w:p w14:paraId="68F59731" w14:textId="77777777" w:rsidR="002B31A8" w:rsidRDefault="002B31A8" w:rsidP="00917097">
      <w:pPr>
        <w:shd w:val="clear" w:color="auto" w:fill="FFFFFF"/>
        <w:spacing w:after="240"/>
        <w:rPr>
          <w:rFonts w:ascii="Arial" w:eastAsia="Times New Roman" w:hAnsi="Arial"/>
          <w:sz w:val="23"/>
          <w:szCs w:val="23"/>
          <w:lang w:eastAsia="en-GB"/>
        </w:rPr>
      </w:pPr>
    </w:p>
    <w:p w14:paraId="30B61C60" w14:textId="77777777" w:rsidR="002B31A8" w:rsidRDefault="002B31A8" w:rsidP="00917097">
      <w:pPr>
        <w:shd w:val="clear" w:color="auto" w:fill="FFFFFF"/>
        <w:spacing w:after="240"/>
        <w:rPr>
          <w:rFonts w:ascii="Arial" w:eastAsia="Times New Roman" w:hAnsi="Arial"/>
          <w:sz w:val="23"/>
          <w:szCs w:val="23"/>
          <w:lang w:eastAsia="en-GB"/>
        </w:rPr>
      </w:pPr>
    </w:p>
    <w:p w14:paraId="556B6617" w14:textId="77777777" w:rsidR="002B31A8" w:rsidRDefault="002B31A8" w:rsidP="00917097">
      <w:pPr>
        <w:shd w:val="clear" w:color="auto" w:fill="FFFFFF"/>
        <w:spacing w:after="240"/>
        <w:rPr>
          <w:rFonts w:ascii="Arial" w:eastAsia="Times New Roman" w:hAnsi="Arial"/>
          <w:sz w:val="23"/>
          <w:szCs w:val="23"/>
          <w:lang w:eastAsia="en-GB"/>
        </w:rPr>
      </w:pPr>
    </w:p>
    <w:p w14:paraId="14386AAF" w14:textId="77777777" w:rsidR="002B31A8" w:rsidRDefault="002B31A8" w:rsidP="00917097">
      <w:pPr>
        <w:shd w:val="clear" w:color="auto" w:fill="FFFFFF"/>
        <w:spacing w:after="240"/>
        <w:rPr>
          <w:rFonts w:ascii="Arial" w:eastAsia="Times New Roman" w:hAnsi="Arial"/>
          <w:sz w:val="23"/>
          <w:szCs w:val="23"/>
          <w:lang w:eastAsia="en-GB"/>
        </w:rPr>
      </w:pPr>
    </w:p>
    <w:p w14:paraId="53616562" w14:textId="77777777" w:rsidR="002B31A8" w:rsidRDefault="002B31A8" w:rsidP="00917097">
      <w:pPr>
        <w:shd w:val="clear" w:color="auto" w:fill="FFFFFF"/>
        <w:spacing w:after="240"/>
        <w:rPr>
          <w:rFonts w:ascii="Arial" w:eastAsia="Times New Roman" w:hAnsi="Arial"/>
          <w:sz w:val="23"/>
          <w:szCs w:val="23"/>
          <w:lang w:eastAsia="en-GB"/>
        </w:rPr>
      </w:pPr>
    </w:p>
    <w:p w14:paraId="5A7B4814" w14:textId="77777777" w:rsidR="002B31A8" w:rsidRDefault="002B31A8" w:rsidP="00917097">
      <w:pPr>
        <w:shd w:val="clear" w:color="auto" w:fill="FFFFFF"/>
        <w:spacing w:after="240"/>
        <w:rPr>
          <w:rFonts w:ascii="Arial" w:eastAsia="Times New Roman" w:hAnsi="Arial"/>
          <w:sz w:val="23"/>
          <w:szCs w:val="23"/>
          <w:lang w:eastAsia="en-GB"/>
        </w:rPr>
      </w:pPr>
    </w:p>
    <w:p w14:paraId="4688FB2F" w14:textId="77777777" w:rsidR="002B31A8" w:rsidRDefault="002B31A8" w:rsidP="00917097">
      <w:pPr>
        <w:shd w:val="clear" w:color="auto" w:fill="FFFFFF"/>
        <w:spacing w:after="240"/>
        <w:rPr>
          <w:rFonts w:ascii="Arial" w:eastAsia="Times New Roman" w:hAnsi="Arial"/>
          <w:sz w:val="23"/>
          <w:szCs w:val="23"/>
          <w:lang w:eastAsia="en-GB"/>
        </w:rPr>
      </w:pPr>
    </w:p>
    <w:p w14:paraId="101924B3" w14:textId="77777777" w:rsidR="002B31A8" w:rsidRDefault="002B31A8" w:rsidP="00917097">
      <w:pPr>
        <w:shd w:val="clear" w:color="auto" w:fill="FFFFFF"/>
        <w:spacing w:after="240"/>
        <w:rPr>
          <w:rFonts w:ascii="Arial" w:eastAsia="Times New Roman" w:hAnsi="Arial"/>
          <w:sz w:val="23"/>
          <w:szCs w:val="23"/>
          <w:lang w:eastAsia="en-GB"/>
        </w:rPr>
      </w:pPr>
    </w:p>
    <w:p w14:paraId="2FA1ACB6" w14:textId="77777777" w:rsidR="002B31A8" w:rsidRDefault="002B31A8" w:rsidP="00917097">
      <w:pPr>
        <w:shd w:val="clear" w:color="auto" w:fill="FFFFFF"/>
        <w:spacing w:after="240"/>
        <w:rPr>
          <w:rFonts w:ascii="Arial" w:eastAsia="Times New Roman" w:hAnsi="Arial"/>
          <w:sz w:val="23"/>
          <w:szCs w:val="23"/>
          <w:lang w:eastAsia="en-GB"/>
        </w:rPr>
      </w:pPr>
    </w:p>
    <w:p w14:paraId="686B991B" w14:textId="77777777" w:rsidR="002B31A8" w:rsidRDefault="002B31A8" w:rsidP="00917097">
      <w:pPr>
        <w:shd w:val="clear" w:color="auto" w:fill="FFFFFF"/>
        <w:spacing w:after="240"/>
        <w:rPr>
          <w:rFonts w:ascii="Arial" w:eastAsia="Times New Roman" w:hAnsi="Arial"/>
          <w:sz w:val="23"/>
          <w:szCs w:val="23"/>
          <w:lang w:eastAsia="en-GB"/>
        </w:rPr>
      </w:pPr>
    </w:p>
    <w:p w14:paraId="02DD9C98" w14:textId="77777777" w:rsidR="002B31A8" w:rsidRPr="002B31A8" w:rsidRDefault="002B31A8" w:rsidP="002B31A8">
      <w:pPr>
        <w:jc w:val="center"/>
        <w:rPr>
          <w:rFonts w:ascii="Arial" w:hAnsi="Arial"/>
          <w:b/>
          <w:sz w:val="40"/>
          <w:szCs w:val="40"/>
        </w:rPr>
      </w:pPr>
      <w:r w:rsidRPr="002B31A8">
        <w:rPr>
          <w:rFonts w:ascii="Arial" w:hAnsi="Arial"/>
          <w:b/>
          <w:sz w:val="40"/>
          <w:szCs w:val="40"/>
        </w:rPr>
        <w:lastRenderedPageBreak/>
        <w:t>Data Breach Investigation Report</w:t>
      </w:r>
    </w:p>
    <w:p w14:paraId="0ACD2965" w14:textId="77777777" w:rsidR="002B31A8" w:rsidRPr="002B31A8" w:rsidRDefault="002B31A8" w:rsidP="002B31A8">
      <w:pPr>
        <w:shd w:val="clear" w:color="auto" w:fill="FFFFFF"/>
        <w:spacing w:before="100" w:beforeAutospacing="1" w:after="100" w:afterAutospacing="1"/>
        <w:rPr>
          <w:rFonts w:ascii="Arial" w:eastAsia="Times New Roman" w:hAnsi="Arial"/>
          <w:sz w:val="23"/>
          <w:szCs w:val="23"/>
          <w:lang w:eastAsia="en-GB"/>
        </w:rPr>
      </w:pPr>
      <w:r w:rsidRPr="002B31A8">
        <w:rPr>
          <w:rFonts w:ascii="Arial" w:eastAsia="Times New Roman" w:hAnsi="Arial"/>
          <w:sz w:val="23"/>
          <w:szCs w:val="23"/>
          <w:lang w:eastAsia="en-GB"/>
        </w:rPr>
        <w:t>The GDPR introduces a duty on all organisations to report certain types of personal data breach to the relevant supervisory authority. You must do this within 72 hours of becoming aware of the breach, where feasible.</w:t>
      </w:r>
    </w:p>
    <w:p w14:paraId="7BB9C7AE" w14:textId="77777777" w:rsidR="002B31A8" w:rsidRPr="002B31A8" w:rsidRDefault="002B31A8" w:rsidP="002B31A8">
      <w:p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If the breach is likely to result in a high risk of adversely affecting individuals’ rights and freedoms, you must also inform those individuals without undue delay.</w:t>
      </w:r>
    </w:p>
    <w:p w14:paraId="212E53B1" w14:textId="77777777" w:rsidR="002B31A8" w:rsidRPr="002B31A8" w:rsidRDefault="002B31A8" w:rsidP="002B31A8">
      <w:p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 xml:space="preserve">Staff should ensure robust breach detection, investigation and internal reporting procedures are followed. This will facilitate decision-making about </w:t>
      </w:r>
      <w:proofErr w:type="gramStart"/>
      <w:r w:rsidRPr="002B31A8">
        <w:rPr>
          <w:rFonts w:ascii="Arial" w:eastAsia="Times New Roman" w:hAnsi="Arial"/>
          <w:sz w:val="23"/>
          <w:szCs w:val="23"/>
          <w:lang w:eastAsia="en-GB"/>
        </w:rPr>
        <w:t>whether or not</w:t>
      </w:r>
      <w:proofErr w:type="gramEnd"/>
      <w:r w:rsidRPr="002B31A8">
        <w:rPr>
          <w:rFonts w:ascii="Arial" w:eastAsia="Times New Roman" w:hAnsi="Arial"/>
          <w:sz w:val="23"/>
          <w:szCs w:val="23"/>
          <w:lang w:eastAsia="en-GB"/>
        </w:rPr>
        <w:t xml:space="preserve"> we need to notify the relevant supervisory authority and the affected individuals.</w:t>
      </w:r>
    </w:p>
    <w:p w14:paraId="094D70D1" w14:textId="77777777" w:rsidR="002B31A8" w:rsidRPr="002B31A8" w:rsidRDefault="002B31A8" w:rsidP="002B31A8">
      <w:p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 xml:space="preserve">We must also keep a record of any personal data breaches, regardless of whether we are required to </w:t>
      </w:r>
      <w:proofErr w:type="gramStart"/>
      <w:r w:rsidRPr="002B31A8">
        <w:rPr>
          <w:rFonts w:ascii="Arial" w:eastAsia="Times New Roman" w:hAnsi="Arial"/>
          <w:sz w:val="23"/>
          <w:szCs w:val="23"/>
          <w:lang w:eastAsia="en-GB"/>
        </w:rPr>
        <w:t>notify</w:t>
      </w:r>
      <w:proofErr w:type="gramEnd"/>
      <w:r w:rsidRPr="002B31A8">
        <w:rPr>
          <w:rFonts w:ascii="Arial" w:eastAsia="Times New Roman" w:hAnsi="Arial"/>
          <w:sz w:val="23"/>
          <w:szCs w:val="23"/>
          <w:lang w:eastAsia="en-GB"/>
        </w:rPr>
        <w:t xml:space="preserve"> and the following pro-forma must be used.</w:t>
      </w:r>
    </w:p>
    <w:p w14:paraId="7AEDA849" w14:textId="77777777" w:rsidR="002B31A8" w:rsidRPr="002B31A8" w:rsidRDefault="002B31A8" w:rsidP="002B31A8">
      <w:pPr>
        <w:rPr>
          <w:rFonts w:ascii="Arial" w:hAnsi="Arial"/>
        </w:rPr>
      </w:pPr>
    </w:p>
    <w:p w14:paraId="0A5DF8BA" w14:textId="77777777" w:rsidR="002B31A8" w:rsidRDefault="002B31A8" w:rsidP="002B31A8">
      <w:pPr>
        <w:rPr>
          <w:rFonts w:ascii="Arial" w:hAnsi="Arial"/>
          <w:b/>
          <w:sz w:val="32"/>
          <w:szCs w:val="32"/>
        </w:rPr>
      </w:pPr>
      <w:r w:rsidRPr="002B31A8">
        <w:rPr>
          <w:rFonts w:ascii="Arial" w:hAnsi="Arial"/>
          <w:b/>
          <w:sz w:val="32"/>
          <w:szCs w:val="32"/>
        </w:rPr>
        <w:t xml:space="preserve">Date of alleged Breach: </w:t>
      </w:r>
    </w:p>
    <w:p w14:paraId="521BA2F4" w14:textId="77777777" w:rsidR="002B31A8" w:rsidRPr="002B31A8" w:rsidRDefault="002B31A8" w:rsidP="002B31A8">
      <w:pPr>
        <w:rPr>
          <w:rFonts w:ascii="Arial" w:hAnsi="Arial"/>
          <w:b/>
          <w:sz w:val="32"/>
          <w:szCs w:val="32"/>
        </w:rPr>
      </w:pPr>
    </w:p>
    <w:p w14:paraId="09474B01" w14:textId="77777777" w:rsidR="002B31A8" w:rsidRPr="002B31A8" w:rsidRDefault="002B31A8" w:rsidP="002B31A8">
      <w:pPr>
        <w:rPr>
          <w:rFonts w:ascii="Arial" w:hAnsi="Arial"/>
          <w:b/>
          <w:sz w:val="32"/>
          <w:szCs w:val="32"/>
        </w:rPr>
      </w:pPr>
      <w:r w:rsidRPr="002B31A8">
        <w:rPr>
          <w:rFonts w:ascii="Arial" w:hAnsi="Arial"/>
          <w:b/>
          <w:sz w:val="32"/>
          <w:szCs w:val="32"/>
        </w:rPr>
        <w:t xml:space="preserve">Staff involved:  </w:t>
      </w:r>
    </w:p>
    <w:p w14:paraId="0F15091B" w14:textId="77777777" w:rsidR="002B31A8" w:rsidRPr="002B31A8" w:rsidRDefault="002B31A8" w:rsidP="002B31A8">
      <w:pPr>
        <w:rPr>
          <w:rFonts w:ascii="Arial" w:hAnsi="Arial"/>
        </w:rPr>
      </w:pPr>
    </w:p>
    <w:p w14:paraId="350B1CF0" w14:textId="77777777" w:rsidR="002B31A8" w:rsidRPr="002B31A8" w:rsidRDefault="002B31A8" w:rsidP="002B31A8">
      <w:pPr>
        <w:rPr>
          <w:rFonts w:ascii="Arial" w:hAnsi="Arial"/>
          <w:sz w:val="40"/>
          <w:szCs w:val="40"/>
        </w:rPr>
      </w:pPr>
      <w:r w:rsidRPr="002B31A8">
        <w:rPr>
          <w:rFonts w:ascii="Arial" w:hAnsi="Arial"/>
          <w:sz w:val="40"/>
          <w:szCs w:val="40"/>
        </w:rPr>
        <w:t>Summary of circumstances around the breach:</w:t>
      </w:r>
    </w:p>
    <w:p w14:paraId="0661EBA6" w14:textId="77777777" w:rsidR="002B31A8" w:rsidRPr="002B31A8" w:rsidRDefault="002B31A8" w:rsidP="002B31A8">
      <w:pPr>
        <w:rPr>
          <w:rFonts w:ascii="Arial" w:hAnsi="Arial"/>
          <w:sz w:val="36"/>
          <w:szCs w:val="36"/>
        </w:rPr>
      </w:pPr>
    </w:p>
    <w:p w14:paraId="7599E537" w14:textId="77777777" w:rsidR="002B31A8" w:rsidRPr="002B31A8" w:rsidRDefault="002B31A8" w:rsidP="002B31A8">
      <w:pPr>
        <w:rPr>
          <w:rFonts w:ascii="Arial" w:hAnsi="Arial"/>
          <w:sz w:val="36"/>
          <w:szCs w:val="36"/>
        </w:rPr>
      </w:pPr>
    </w:p>
    <w:p w14:paraId="2BFB6BBD" w14:textId="77777777" w:rsidR="002B31A8" w:rsidRPr="002B31A8" w:rsidRDefault="002B31A8" w:rsidP="002B31A8">
      <w:pPr>
        <w:rPr>
          <w:rFonts w:ascii="Arial" w:hAnsi="Arial"/>
          <w:sz w:val="36"/>
          <w:szCs w:val="36"/>
        </w:rPr>
      </w:pPr>
    </w:p>
    <w:p w14:paraId="6760F5C5" w14:textId="77777777" w:rsidR="002B31A8" w:rsidRPr="002B31A8" w:rsidRDefault="002B31A8" w:rsidP="002B31A8">
      <w:pPr>
        <w:rPr>
          <w:rFonts w:ascii="Arial" w:hAnsi="Arial"/>
          <w:sz w:val="36"/>
          <w:szCs w:val="36"/>
        </w:rPr>
      </w:pPr>
    </w:p>
    <w:p w14:paraId="0DC164AE" w14:textId="77777777" w:rsidR="002B31A8" w:rsidRPr="002B31A8" w:rsidRDefault="002B31A8" w:rsidP="002B31A8">
      <w:pPr>
        <w:rPr>
          <w:rFonts w:ascii="Arial" w:hAnsi="Arial"/>
          <w:sz w:val="36"/>
          <w:szCs w:val="36"/>
        </w:rPr>
      </w:pPr>
    </w:p>
    <w:p w14:paraId="4F402015" w14:textId="77777777" w:rsidR="002B31A8" w:rsidRPr="002B31A8" w:rsidRDefault="002B31A8" w:rsidP="002B31A8">
      <w:pPr>
        <w:rPr>
          <w:rFonts w:ascii="Arial" w:hAnsi="Arial"/>
          <w:sz w:val="36"/>
          <w:szCs w:val="36"/>
        </w:rPr>
      </w:pPr>
    </w:p>
    <w:p w14:paraId="6A1B9A4C" w14:textId="77777777" w:rsidR="002B31A8" w:rsidRPr="002B31A8" w:rsidRDefault="002B31A8" w:rsidP="002B31A8">
      <w:pPr>
        <w:rPr>
          <w:rFonts w:ascii="Arial" w:hAnsi="Arial"/>
          <w:sz w:val="36"/>
          <w:szCs w:val="36"/>
        </w:rPr>
      </w:pPr>
    </w:p>
    <w:p w14:paraId="3FFB3930" w14:textId="77777777" w:rsidR="002B31A8" w:rsidRDefault="002B31A8" w:rsidP="002B31A8">
      <w:pPr>
        <w:rPr>
          <w:rFonts w:ascii="Arial" w:hAnsi="Arial"/>
          <w:sz w:val="36"/>
          <w:szCs w:val="36"/>
        </w:rPr>
      </w:pPr>
      <w:r w:rsidRPr="002B31A8">
        <w:rPr>
          <w:rFonts w:ascii="Arial" w:hAnsi="Arial"/>
          <w:sz w:val="36"/>
          <w:szCs w:val="36"/>
        </w:rPr>
        <w:t>Statements from staff members:</w:t>
      </w:r>
    </w:p>
    <w:p w14:paraId="23CDCFA4" w14:textId="77777777" w:rsidR="002B31A8" w:rsidRPr="002B31A8" w:rsidRDefault="002B31A8" w:rsidP="002B31A8">
      <w:pPr>
        <w:rPr>
          <w:rFonts w:ascii="Arial" w:hAnsi="Arial"/>
          <w:sz w:val="36"/>
          <w:szCs w:val="36"/>
        </w:rPr>
      </w:pPr>
    </w:p>
    <w:p w14:paraId="29A37AF4" w14:textId="77777777" w:rsidR="002B31A8" w:rsidRPr="002B31A8" w:rsidRDefault="002B31A8" w:rsidP="002B31A8">
      <w:pPr>
        <w:rPr>
          <w:rFonts w:ascii="Arial" w:hAnsi="Arial"/>
          <w:i/>
        </w:rPr>
      </w:pPr>
      <w:r w:rsidRPr="002B31A8">
        <w:rPr>
          <w:rFonts w:ascii="Arial" w:hAnsi="Arial"/>
          <w:i/>
        </w:rPr>
        <w:t>Name:</w:t>
      </w:r>
    </w:p>
    <w:p w14:paraId="7FB0BB34" w14:textId="77777777" w:rsidR="002B31A8" w:rsidRPr="002B31A8" w:rsidRDefault="002B31A8" w:rsidP="002B31A8">
      <w:pPr>
        <w:rPr>
          <w:rFonts w:ascii="Arial" w:hAnsi="Arial"/>
          <w:i/>
        </w:rPr>
      </w:pPr>
      <w:r w:rsidRPr="002B31A8">
        <w:rPr>
          <w:rFonts w:ascii="Arial" w:hAnsi="Arial"/>
          <w:i/>
        </w:rPr>
        <w:t>Date:</w:t>
      </w:r>
    </w:p>
    <w:p w14:paraId="3A0AAE8E" w14:textId="77777777" w:rsidR="002B31A8" w:rsidRPr="002B31A8" w:rsidRDefault="002B31A8" w:rsidP="002B31A8">
      <w:pPr>
        <w:rPr>
          <w:rFonts w:ascii="Arial" w:hAnsi="Arial"/>
          <w:i/>
        </w:rPr>
      </w:pPr>
      <w:r w:rsidRPr="002B31A8">
        <w:rPr>
          <w:rFonts w:ascii="Arial" w:hAnsi="Arial"/>
          <w:i/>
        </w:rPr>
        <w:t>Details:</w:t>
      </w:r>
    </w:p>
    <w:p w14:paraId="46D75062" w14:textId="77777777" w:rsidR="002B31A8" w:rsidRPr="002B31A8" w:rsidRDefault="002B31A8" w:rsidP="002B31A8">
      <w:pPr>
        <w:rPr>
          <w:rFonts w:ascii="Arial" w:hAnsi="Arial"/>
          <w:i/>
        </w:rPr>
      </w:pPr>
    </w:p>
    <w:p w14:paraId="4D338E6D" w14:textId="77777777" w:rsidR="002B31A8" w:rsidRPr="002B31A8" w:rsidRDefault="002B31A8" w:rsidP="002B31A8">
      <w:pPr>
        <w:pBdr>
          <w:bottom w:val="single" w:sz="12" w:space="1" w:color="auto"/>
        </w:pBdr>
        <w:rPr>
          <w:rFonts w:ascii="Arial" w:hAnsi="Arial"/>
          <w:i/>
        </w:rPr>
      </w:pPr>
    </w:p>
    <w:p w14:paraId="4DEBC8BC" w14:textId="77777777" w:rsidR="002B31A8" w:rsidRPr="002B31A8" w:rsidRDefault="002B31A8" w:rsidP="002B31A8">
      <w:pPr>
        <w:rPr>
          <w:rFonts w:ascii="Arial" w:hAnsi="Arial"/>
          <w:i/>
        </w:rPr>
      </w:pPr>
    </w:p>
    <w:p w14:paraId="6980A5AB" w14:textId="77777777" w:rsidR="002B31A8" w:rsidRPr="002B31A8" w:rsidRDefault="002B31A8" w:rsidP="002B31A8">
      <w:pPr>
        <w:rPr>
          <w:rFonts w:ascii="Arial" w:hAnsi="Arial"/>
          <w:i/>
        </w:rPr>
      </w:pPr>
      <w:r w:rsidRPr="002B31A8">
        <w:rPr>
          <w:rFonts w:ascii="Arial" w:hAnsi="Arial"/>
          <w:i/>
        </w:rPr>
        <w:t>Name:</w:t>
      </w:r>
    </w:p>
    <w:p w14:paraId="07607501" w14:textId="77777777" w:rsidR="002B31A8" w:rsidRPr="002B31A8" w:rsidRDefault="002B31A8" w:rsidP="002B31A8">
      <w:pPr>
        <w:rPr>
          <w:rFonts w:ascii="Arial" w:hAnsi="Arial"/>
          <w:i/>
        </w:rPr>
      </w:pPr>
      <w:r w:rsidRPr="002B31A8">
        <w:rPr>
          <w:rFonts w:ascii="Arial" w:hAnsi="Arial"/>
          <w:i/>
        </w:rPr>
        <w:t>Date:</w:t>
      </w:r>
    </w:p>
    <w:p w14:paraId="1A755FB6" w14:textId="77777777" w:rsidR="002B31A8" w:rsidRPr="002B31A8" w:rsidRDefault="002B31A8" w:rsidP="002B31A8">
      <w:pPr>
        <w:rPr>
          <w:rFonts w:ascii="Arial" w:hAnsi="Arial"/>
          <w:i/>
        </w:rPr>
      </w:pPr>
      <w:r w:rsidRPr="002B31A8">
        <w:rPr>
          <w:rFonts w:ascii="Arial" w:hAnsi="Arial"/>
          <w:i/>
        </w:rPr>
        <w:t>Details:</w:t>
      </w:r>
    </w:p>
    <w:p w14:paraId="23E59360" w14:textId="77777777" w:rsidR="002B31A8" w:rsidRPr="002B31A8" w:rsidRDefault="002B31A8" w:rsidP="002B31A8">
      <w:pPr>
        <w:rPr>
          <w:rFonts w:ascii="Arial" w:hAnsi="Arial"/>
        </w:rPr>
      </w:pPr>
    </w:p>
    <w:p w14:paraId="39537D94" w14:textId="77777777" w:rsidR="002B31A8" w:rsidRPr="002B31A8" w:rsidRDefault="002B31A8" w:rsidP="002B31A8">
      <w:pPr>
        <w:pBdr>
          <w:bottom w:val="single" w:sz="12" w:space="1" w:color="auto"/>
        </w:pBdr>
        <w:rPr>
          <w:rFonts w:ascii="Arial" w:hAnsi="Arial"/>
        </w:rPr>
      </w:pPr>
    </w:p>
    <w:p w14:paraId="530556FA" w14:textId="77777777" w:rsidR="002B31A8" w:rsidRPr="002B31A8" w:rsidRDefault="002B31A8" w:rsidP="002B31A8">
      <w:pPr>
        <w:rPr>
          <w:rFonts w:ascii="Arial" w:hAnsi="Arial"/>
          <w:i/>
        </w:rPr>
      </w:pPr>
    </w:p>
    <w:p w14:paraId="0EE6A837" w14:textId="77777777" w:rsidR="002B31A8" w:rsidRPr="002B31A8" w:rsidRDefault="002B31A8" w:rsidP="002B31A8">
      <w:pPr>
        <w:rPr>
          <w:rFonts w:ascii="Arial" w:hAnsi="Arial"/>
          <w:i/>
        </w:rPr>
      </w:pPr>
      <w:r w:rsidRPr="002B31A8">
        <w:rPr>
          <w:rFonts w:ascii="Arial" w:hAnsi="Arial"/>
          <w:i/>
        </w:rPr>
        <w:t>Name:</w:t>
      </w:r>
    </w:p>
    <w:p w14:paraId="41CFEEF7" w14:textId="77777777" w:rsidR="002B31A8" w:rsidRPr="002B31A8" w:rsidRDefault="002B31A8" w:rsidP="002B31A8">
      <w:pPr>
        <w:rPr>
          <w:rFonts w:ascii="Arial" w:hAnsi="Arial"/>
          <w:i/>
        </w:rPr>
      </w:pPr>
      <w:r w:rsidRPr="002B31A8">
        <w:rPr>
          <w:rFonts w:ascii="Arial" w:hAnsi="Arial"/>
          <w:i/>
        </w:rPr>
        <w:t>Date:</w:t>
      </w:r>
    </w:p>
    <w:p w14:paraId="610F6148" w14:textId="77777777" w:rsidR="002B31A8" w:rsidRPr="002B31A8" w:rsidRDefault="002B31A8" w:rsidP="002B31A8">
      <w:pPr>
        <w:rPr>
          <w:rFonts w:ascii="Arial" w:hAnsi="Arial"/>
          <w:i/>
        </w:rPr>
      </w:pPr>
      <w:r w:rsidRPr="002B31A8">
        <w:rPr>
          <w:rFonts w:ascii="Arial" w:hAnsi="Arial"/>
          <w:i/>
        </w:rPr>
        <w:t>Details:</w:t>
      </w:r>
    </w:p>
    <w:p w14:paraId="2613E20C" w14:textId="77777777" w:rsidR="002B31A8" w:rsidRPr="002B31A8" w:rsidRDefault="002B31A8" w:rsidP="002B31A8">
      <w:pPr>
        <w:rPr>
          <w:rFonts w:ascii="Arial" w:hAnsi="Arial"/>
        </w:rPr>
      </w:pPr>
    </w:p>
    <w:p w14:paraId="63D3A67F" w14:textId="77777777" w:rsidR="002B31A8" w:rsidRPr="002B31A8" w:rsidRDefault="002B31A8" w:rsidP="002B31A8">
      <w:pPr>
        <w:jc w:val="right"/>
        <w:rPr>
          <w:rFonts w:ascii="Arial" w:hAnsi="Arial"/>
          <w:i/>
        </w:rPr>
      </w:pPr>
      <w:r w:rsidRPr="002B31A8">
        <w:rPr>
          <w:rFonts w:ascii="Arial" w:hAnsi="Arial"/>
          <w:i/>
        </w:rPr>
        <w:t>(Continue on separate sheets where necessary)</w:t>
      </w:r>
    </w:p>
    <w:p w14:paraId="49A7428F" w14:textId="77777777" w:rsidR="002B31A8" w:rsidRPr="002B31A8" w:rsidRDefault="002B31A8" w:rsidP="002B31A8">
      <w:pPr>
        <w:rPr>
          <w:rFonts w:ascii="Arial" w:hAnsi="Arial"/>
          <w:b/>
          <w:sz w:val="32"/>
          <w:szCs w:val="32"/>
        </w:rPr>
      </w:pPr>
    </w:p>
    <w:p w14:paraId="30B13B6C" w14:textId="77777777" w:rsidR="002B31A8" w:rsidRPr="002B31A8" w:rsidRDefault="002B31A8" w:rsidP="002B31A8">
      <w:pPr>
        <w:rPr>
          <w:rFonts w:ascii="Arial" w:hAnsi="Arial"/>
          <w:sz w:val="32"/>
          <w:szCs w:val="32"/>
        </w:rPr>
      </w:pPr>
      <w:r w:rsidRPr="002B31A8">
        <w:rPr>
          <w:rFonts w:ascii="Arial" w:hAnsi="Arial"/>
          <w:b/>
          <w:sz w:val="32"/>
          <w:szCs w:val="32"/>
        </w:rPr>
        <w:lastRenderedPageBreak/>
        <w:t>Was this incident a data breach?</w:t>
      </w:r>
      <w:r w:rsidRPr="002B31A8">
        <w:rPr>
          <w:rFonts w:ascii="Arial" w:hAnsi="Arial"/>
          <w:sz w:val="32"/>
          <w:szCs w:val="32"/>
        </w:rPr>
        <w:t xml:space="preserve">  </w:t>
      </w:r>
    </w:p>
    <w:p w14:paraId="1A415F0D" w14:textId="77777777" w:rsidR="002B31A8" w:rsidRPr="002B31A8" w:rsidRDefault="002B31A8" w:rsidP="002B31A8">
      <w:pPr>
        <w:rPr>
          <w:rFonts w:ascii="Arial" w:hAnsi="Arial"/>
        </w:rPr>
      </w:pPr>
      <w:r w:rsidRPr="002B31A8">
        <w:rPr>
          <w:rFonts w:ascii="Arial" w:hAnsi="Arial"/>
        </w:rPr>
        <w:t>Review the MDU guidance on GDPR data breaches and conclude yes or no:</w:t>
      </w:r>
    </w:p>
    <w:p w14:paraId="58E82DC5" w14:textId="77777777" w:rsidR="002B31A8" w:rsidRPr="002B31A8" w:rsidRDefault="002B31A8" w:rsidP="002B31A8">
      <w:pPr>
        <w:rPr>
          <w:rFonts w:ascii="Arial" w:hAnsi="Arial"/>
        </w:rPr>
      </w:pPr>
    </w:p>
    <w:p w14:paraId="5E30B34F" w14:textId="77777777" w:rsidR="002B31A8" w:rsidRPr="002B31A8" w:rsidRDefault="002B31A8" w:rsidP="002B31A8">
      <w:pPr>
        <w:rPr>
          <w:rFonts w:ascii="Arial" w:hAnsi="Arial"/>
        </w:rPr>
      </w:pPr>
    </w:p>
    <w:p w14:paraId="0D5BC840" w14:textId="77777777" w:rsidR="002B31A8" w:rsidRPr="002B31A8" w:rsidRDefault="002B31A8" w:rsidP="002B31A8">
      <w:pPr>
        <w:rPr>
          <w:rFonts w:ascii="Arial" w:hAnsi="Arial"/>
        </w:rPr>
      </w:pPr>
    </w:p>
    <w:p w14:paraId="151DFDF8" w14:textId="77777777" w:rsidR="002B31A8" w:rsidRPr="002B31A8" w:rsidRDefault="002B31A8" w:rsidP="002B31A8">
      <w:pPr>
        <w:rPr>
          <w:rFonts w:ascii="Arial" w:hAnsi="Arial"/>
        </w:rPr>
      </w:pPr>
    </w:p>
    <w:p w14:paraId="3AA4C7D8" w14:textId="77777777" w:rsidR="002B31A8" w:rsidRPr="002B31A8" w:rsidRDefault="002B31A8" w:rsidP="002B31A8">
      <w:pPr>
        <w:rPr>
          <w:rFonts w:ascii="Arial" w:hAnsi="Arial"/>
        </w:rPr>
      </w:pPr>
    </w:p>
    <w:p w14:paraId="5E937E83" w14:textId="77777777" w:rsidR="002B31A8" w:rsidRPr="002B31A8" w:rsidRDefault="002B31A8" w:rsidP="002B31A8">
      <w:pPr>
        <w:rPr>
          <w:rFonts w:ascii="Arial" w:hAnsi="Arial"/>
          <w:b/>
          <w:sz w:val="32"/>
          <w:szCs w:val="32"/>
        </w:rPr>
      </w:pPr>
      <w:r w:rsidRPr="002B31A8">
        <w:rPr>
          <w:rFonts w:ascii="Arial" w:hAnsi="Arial"/>
          <w:b/>
          <w:sz w:val="32"/>
          <w:szCs w:val="32"/>
        </w:rPr>
        <w:t>Conclusions and Agreed Actions:</w:t>
      </w:r>
    </w:p>
    <w:p w14:paraId="5B6947A6" w14:textId="77777777" w:rsidR="002B31A8" w:rsidRPr="002B31A8" w:rsidRDefault="002B31A8" w:rsidP="002B31A8">
      <w:pPr>
        <w:rPr>
          <w:rFonts w:ascii="Arial" w:hAnsi="Arial"/>
        </w:rPr>
      </w:pPr>
    </w:p>
    <w:p w14:paraId="70EE7FE5" w14:textId="77777777" w:rsidR="002B31A8" w:rsidRDefault="002B31A8" w:rsidP="002B31A8">
      <w:pPr>
        <w:rPr>
          <w:rFonts w:ascii="Arial" w:hAnsi="Arial"/>
        </w:rPr>
      </w:pPr>
    </w:p>
    <w:p w14:paraId="08AD772B" w14:textId="77777777" w:rsidR="002B31A8" w:rsidRDefault="002B31A8" w:rsidP="002B31A8">
      <w:pPr>
        <w:rPr>
          <w:rFonts w:ascii="Arial" w:hAnsi="Arial"/>
        </w:rPr>
      </w:pPr>
    </w:p>
    <w:p w14:paraId="01C17395" w14:textId="77777777" w:rsidR="002B31A8" w:rsidRPr="002B31A8" w:rsidRDefault="002B31A8" w:rsidP="002B31A8">
      <w:pPr>
        <w:rPr>
          <w:rFonts w:ascii="Arial" w:hAnsi="Arial"/>
        </w:rPr>
      </w:pPr>
    </w:p>
    <w:p w14:paraId="757BCF20" w14:textId="77777777" w:rsidR="002B31A8" w:rsidRPr="002B31A8" w:rsidRDefault="002B31A8" w:rsidP="002B31A8">
      <w:pPr>
        <w:rPr>
          <w:rFonts w:ascii="Arial" w:hAnsi="Arial"/>
        </w:rPr>
      </w:pPr>
    </w:p>
    <w:p w14:paraId="29C60114" w14:textId="77777777" w:rsidR="002B31A8" w:rsidRPr="002B31A8" w:rsidRDefault="002B31A8" w:rsidP="002B31A8">
      <w:pPr>
        <w:rPr>
          <w:rFonts w:ascii="Arial" w:hAnsi="Arial"/>
        </w:rPr>
      </w:pPr>
      <w:r w:rsidRPr="002B31A8">
        <w:rPr>
          <w:rFonts w:ascii="Arial" w:hAnsi="Arial"/>
          <w:b/>
          <w:sz w:val="36"/>
          <w:szCs w:val="36"/>
        </w:rPr>
        <w:t>Does this incident need to be reported to the ICO?</w:t>
      </w:r>
      <w:r w:rsidRPr="002B31A8">
        <w:rPr>
          <w:rFonts w:ascii="Arial" w:hAnsi="Arial"/>
        </w:rPr>
        <w:t xml:space="preserve">  </w:t>
      </w:r>
    </w:p>
    <w:p w14:paraId="2C242FD0" w14:textId="77777777" w:rsidR="002B31A8" w:rsidRPr="002B31A8" w:rsidRDefault="002B31A8" w:rsidP="002B31A8">
      <w:pPr>
        <w:rPr>
          <w:rFonts w:ascii="Arial" w:hAnsi="Arial"/>
          <w:b/>
          <w:color w:val="FF0000"/>
          <w:sz w:val="32"/>
          <w:szCs w:val="32"/>
        </w:rPr>
      </w:pPr>
      <w:r w:rsidRPr="002B31A8">
        <w:rPr>
          <w:rFonts w:ascii="Arial" w:hAnsi="Arial"/>
          <w:b/>
          <w:color w:val="FF0000"/>
          <w:sz w:val="32"/>
          <w:szCs w:val="32"/>
        </w:rPr>
        <w:t xml:space="preserve">(Note </w:t>
      </w:r>
      <w:proofErr w:type="gramStart"/>
      <w:r w:rsidRPr="002B31A8">
        <w:rPr>
          <w:rFonts w:ascii="Arial" w:hAnsi="Arial"/>
          <w:b/>
          <w:color w:val="FF0000"/>
          <w:sz w:val="32"/>
          <w:szCs w:val="32"/>
        </w:rPr>
        <w:t>72 hour</w:t>
      </w:r>
      <w:proofErr w:type="gramEnd"/>
      <w:r w:rsidRPr="002B31A8">
        <w:rPr>
          <w:rFonts w:ascii="Arial" w:hAnsi="Arial"/>
          <w:b/>
          <w:color w:val="FF0000"/>
          <w:sz w:val="32"/>
          <w:szCs w:val="32"/>
        </w:rPr>
        <w:t xml:space="preserve"> deadline for reporting):</w:t>
      </w:r>
    </w:p>
    <w:p w14:paraId="034B0659" w14:textId="77777777" w:rsidR="002B31A8" w:rsidRPr="002B31A8" w:rsidRDefault="002B31A8" w:rsidP="002B31A8">
      <w:pPr>
        <w:rPr>
          <w:rFonts w:ascii="Arial" w:hAnsi="Arial"/>
          <w:b/>
          <w:sz w:val="28"/>
          <w:szCs w:val="28"/>
        </w:rPr>
      </w:pPr>
      <w:r w:rsidRPr="002B31A8">
        <w:rPr>
          <w:rFonts w:ascii="Arial" w:hAnsi="Arial"/>
          <w:b/>
          <w:sz w:val="28"/>
          <w:szCs w:val="28"/>
        </w:rPr>
        <w:t>Yes / No</w:t>
      </w:r>
    </w:p>
    <w:p w14:paraId="703F3841" w14:textId="77777777" w:rsidR="002B31A8" w:rsidRPr="002B31A8" w:rsidRDefault="002B31A8" w:rsidP="002B31A8">
      <w:pPr>
        <w:rPr>
          <w:rFonts w:ascii="Arial" w:hAnsi="Arial"/>
        </w:rPr>
      </w:pPr>
    </w:p>
    <w:p w14:paraId="445E1119" w14:textId="77777777" w:rsidR="002B31A8" w:rsidRPr="002B31A8" w:rsidRDefault="002B31A8" w:rsidP="002B31A8">
      <w:pPr>
        <w:pBdr>
          <w:bottom w:val="single" w:sz="12" w:space="1" w:color="auto"/>
        </w:pBdr>
        <w:rPr>
          <w:rFonts w:ascii="Arial" w:hAnsi="Arial"/>
          <w:b/>
          <w:sz w:val="40"/>
          <w:szCs w:val="40"/>
        </w:rPr>
      </w:pPr>
    </w:p>
    <w:p w14:paraId="67C2C3D2" w14:textId="77777777" w:rsidR="002B31A8" w:rsidRPr="002B31A8" w:rsidRDefault="002B31A8" w:rsidP="002B31A8">
      <w:pPr>
        <w:rPr>
          <w:rFonts w:ascii="Arial" w:hAnsi="Arial"/>
          <w:b/>
          <w:sz w:val="40"/>
          <w:szCs w:val="40"/>
        </w:rPr>
      </w:pPr>
    </w:p>
    <w:p w14:paraId="35DF4407" w14:textId="77777777" w:rsidR="002B31A8" w:rsidRPr="002B31A8" w:rsidRDefault="002B31A8" w:rsidP="002B31A8">
      <w:pPr>
        <w:rPr>
          <w:rFonts w:ascii="Arial" w:hAnsi="Arial"/>
          <w:b/>
          <w:sz w:val="40"/>
          <w:szCs w:val="40"/>
        </w:rPr>
      </w:pPr>
      <w:r w:rsidRPr="002B31A8">
        <w:rPr>
          <w:rFonts w:ascii="Arial" w:hAnsi="Arial"/>
          <w:b/>
          <w:sz w:val="40"/>
          <w:szCs w:val="40"/>
        </w:rPr>
        <w:t>Record progress with ICO reporting:</w:t>
      </w:r>
    </w:p>
    <w:p w14:paraId="51419A3B" w14:textId="77777777" w:rsidR="002B31A8" w:rsidRPr="002B31A8" w:rsidRDefault="002B31A8" w:rsidP="002B31A8">
      <w:pPr>
        <w:shd w:val="clear" w:color="auto" w:fill="FFFFFF"/>
        <w:spacing w:after="240"/>
        <w:rPr>
          <w:rFonts w:ascii="Arial" w:eastAsia="Times New Roman" w:hAnsi="Arial"/>
          <w:sz w:val="23"/>
          <w:szCs w:val="23"/>
          <w:lang w:eastAsia="en-GB"/>
        </w:rPr>
      </w:pPr>
      <w:r w:rsidRPr="002B31A8">
        <w:rPr>
          <w:rFonts w:ascii="Arial" w:eastAsia="Times New Roman" w:hAnsi="Arial"/>
          <w:sz w:val="23"/>
          <w:szCs w:val="23"/>
          <w:lang w:eastAsia="en-GB"/>
        </w:rPr>
        <w:t>When reporting a breach, the GDPR says you must provide:</w:t>
      </w:r>
    </w:p>
    <w:p w14:paraId="5CC6B388" w14:textId="77777777" w:rsidR="002B31A8" w:rsidRPr="002B31A8" w:rsidRDefault="002B31A8" w:rsidP="00B61F00">
      <w:pPr>
        <w:numPr>
          <w:ilvl w:val="0"/>
          <w:numId w:val="5"/>
        </w:numPr>
        <w:shd w:val="clear" w:color="auto" w:fill="FFFFFF"/>
        <w:spacing w:before="100" w:beforeAutospacing="1" w:after="100" w:afterAutospacing="1"/>
        <w:rPr>
          <w:rFonts w:ascii="Arial" w:eastAsia="Times New Roman" w:hAnsi="Arial"/>
          <w:sz w:val="23"/>
          <w:szCs w:val="23"/>
          <w:lang w:eastAsia="en-GB"/>
        </w:rPr>
      </w:pPr>
      <w:r w:rsidRPr="002B31A8">
        <w:rPr>
          <w:rFonts w:ascii="Arial" w:eastAsia="Times New Roman" w:hAnsi="Arial"/>
          <w:sz w:val="23"/>
          <w:szCs w:val="23"/>
          <w:lang w:eastAsia="en-GB"/>
        </w:rPr>
        <w:t>a description of the nature of the personal data breach including, where possible:</w:t>
      </w:r>
    </w:p>
    <w:p w14:paraId="4DE24A0A" w14:textId="77777777" w:rsidR="002B31A8" w:rsidRPr="002B31A8" w:rsidRDefault="002B31A8" w:rsidP="00B61F00">
      <w:pPr>
        <w:numPr>
          <w:ilvl w:val="0"/>
          <w:numId w:val="5"/>
        </w:num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the categories and approximate number of individuals concerned; and</w:t>
      </w:r>
    </w:p>
    <w:p w14:paraId="7D3F2F1B" w14:textId="77777777" w:rsidR="002B31A8" w:rsidRPr="002B31A8" w:rsidRDefault="002B31A8" w:rsidP="00B61F00">
      <w:pPr>
        <w:numPr>
          <w:ilvl w:val="0"/>
          <w:numId w:val="5"/>
        </w:num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 xml:space="preserve">the categories and approximate number of personal data records </w:t>
      </w:r>
      <w:proofErr w:type="gramStart"/>
      <w:r w:rsidRPr="002B31A8">
        <w:rPr>
          <w:rFonts w:ascii="Arial" w:eastAsia="Times New Roman" w:hAnsi="Arial"/>
          <w:sz w:val="23"/>
          <w:szCs w:val="23"/>
          <w:lang w:eastAsia="en-GB"/>
        </w:rPr>
        <w:t>concerned;</w:t>
      </w:r>
      <w:proofErr w:type="gramEnd"/>
    </w:p>
    <w:p w14:paraId="7BFF17F7" w14:textId="77777777" w:rsidR="002B31A8" w:rsidRPr="002B31A8" w:rsidRDefault="002B31A8" w:rsidP="00B61F00">
      <w:pPr>
        <w:numPr>
          <w:ilvl w:val="0"/>
          <w:numId w:val="5"/>
        </w:num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 xml:space="preserve">the name and contact details of the data protection officer (if your organisation has one) or other contact point where more information can be </w:t>
      </w:r>
      <w:proofErr w:type="gramStart"/>
      <w:r w:rsidRPr="002B31A8">
        <w:rPr>
          <w:rFonts w:ascii="Arial" w:eastAsia="Times New Roman" w:hAnsi="Arial"/>
          <w:sz w:val="23"/>
          <w:szCs w:val="23"/>
          <w:lang w:eastAsia="en-GB"/>
        </w:rPr>
        <w:t>obtained;</w:t>
      </w:r>
      <w:proofErr w:type="gramEnd"/>
    </w:p>
    <w:p w14:paraId="044753FF" w14:textId="77777777" w:rsidR="002B31A8" w:rsidRPr="002B31A8" w:rsidRDefault="002B31A8" w:rsidP="00B61F00">
      <w:pPr>
        <w:numPr>
          <w:ilvl w:val="0"/>
          <w:numId w:val="5"/>
        </w:numPr>
        <w:shd w:val="clear" w:color="auto" w:fill="FFFFFF"/>
        <w:spacing w:before="120" w:after="100" w:afterAutospacing="1"/>
        <w:rPr>
          <w:rFonts w:ascii="Arial" w:eastAsia="Times New Roman" w:hAnsi="Arial"/>
          <w:sz w:val="23"/>
          <w:szCs w:val="23"/>
          <w:lang w:eastAsia="en-GB"/>
        </w:rPr>
      </w:pPr>
      <w:r w:rsidRPr="002B31A8">
        <w:rPr>
          <w:rFonts w:ascii="Arial" w:eastAsia="Times New Roman" w:hAnsi="Arial"/>
          <w:sz w:val="23"/>
          <w:szCs w:val="23"/>
          <w:lang w:eastAsia="en-GB"/>
        </w:rPr>
        <w:t>a description of the likely consequences of the personal data breach; and</w:t>
      </w:r>
    </w:p>
    <w:p w14:paraId="3F6E1B74" w14:textId="77777777" w:rsidR="00917097" w:rsidRPr="002B31A8" w:rsidRDefault="002B31A8" w:rsidP="00B61F00">
      <w:pPr>
        <w:numPr>
          <w:ilvl w:val="0"/>
          <w:numId w:val="5"/>
        </w:numPr>
        <w:shd w:val="clear" w:color="auto" w:fill="FFFFFF"/>
        <w:spacing w:before="120" w:after="240" w:afterAutospacing="1"/>
        <w:rPr>
          <w:rFonts w:ascii="Arial" w:hAnsi="Arial"/>
        </w:rPr>
      </w:pPr>
      <w:r w:rsidRPr="002B31A8">
        <w:rPr>
          <w:rFonts w:ascii="Arial" w:eastAsia="Times New Roman" w:hAnsi="Arial"/>
          <w:sz w:val="23"/>
          <w:szCs w:val="23"/>
          <w:lang w:eastAsia="en-GB"/>
        </w:rPr>
        <w:t>a description of the measures taken, or proposed to be taken, to deal with the personal data breach, including, where appropriate, the measures taken to mitigate any possible adverse effects.</w:t>
      </w:r>
    </w:p>
    <w:p w14:paraId="7E20055B" w14:textId="77777777" w:rsidR="000C3577" w:rsidRPr="002B31A8" w:rsidRDefault="000C3577" w:rsidP="00F70BD6">
      <w:pPr>
        <w:rPr>
          <w:rFonts w:ascii="Arial" w:hAnsi="Arial"/>
          <w:sz w:val="22"/>
          <w:szCs w:val="22"/>
        </w:rPr>
      </w:pPr>
    </w:p>
    <w:sectPr w:rsidR="000C3577" w:rsidRPr="002B31A8" w:rsidSect="00FB0BD8">
      <w:footerReference w:type="default" r:id="rId10"/>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7662" w14:textId="77777777" w:rsidR="006C65FD" w:rsidRDefault="006C65FD">
      <w:r>
        <w:separator/>
      </w:r>
    </w:p>
    <w:p w14:paraId="646370CE" w14:textId="77777777" w:rsidR="006C65FD" w:rsidRDefault="006C65FD"/>
  </w:endnote>
  <w:endnote w:type="continuationSeparator" w:id="0">
    <w:p w14:paraId="45EFE5EE" w14:textId="77777777" w:rsidR="006C65FD" w:rsidRDefault="006C65FD">
      <w:r>
        <w:continuationSeparator/>
      </w:r>
    </w:p>
    <w:p w14:paraId="1F54B228" w14:textId="77777777" w:rsidR="006C65FD" w:rsidRDefault="006C6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68B7" w14:textId="77777777" w:rsidR="009B088E" w:rsidRPr="005E202B" w:rsidRDefault="00404F52" w:rsidP="005E202B">
    <w:pPr>
      <w:pStyle w:val="Footer"/>
      <w:pBdr>
        <w:top w:val="single" w:sz="4" w:space="1" w:color="auto"/>
      </w:pBdr>
      <w:rPr>
        <w:sz w:val="18"/>
        <w:szCs w:val="18"/>
      </w:rPr>
    </w:pPr>
    <w:proofErr w:type="gramStart"/>
    <w:r>
      <w:rPr>
        <w:sz w:val="18"/>
        <w:szCs w:val="18"/>
      </w:rPr>
      <w:t>Version  –</w:t>
    </w:r>
    <w:proofErr w:type="gramEnd"/>
    <w:r>
      <w:rPr>
        <w:sz w:val="18"/>
        <w:szCs w:val="18"/>
      </w:rPr>
      <w:t xml:space="preserve"> </w:t>
    </w:r>
    <w:r w:rsidR="009E5945">
      <w:rPr>
        <w:sz w:val="18"/>
        <w:szCs w:val="18"/>
      </w:rPr>
      <w:t>1</w:t>
    </w:r>
    <w:r w:rsidR="009B088E">
      <w:rPr>
        <w:sz w:val="18"/>
        <w:szCs w:val="18"/>
      </w:rPr>
      <w:t xml:space="preserve">        </w:t>
    </w:r>
    <w:r w:rsidR="009B088E" w:rsidRPr="005E202B">
      <w:rPr>
        <w:sz w:val="18"/>
        <w:szCs w:val="18"/>
      </w:rPr>
      <w:t>Filename:</w:t>
    </w:r>
    <w:r w:rsidR="00917097">
      <w:rPr>
        <w:sz w:val="18"/>
        <w:szCs w:val="18"/>
      </w:rPr>
      <w:t xml:space="preserve"> GDPR</w:t>
    </w:r>
    <w:r w:rsidR="009B088E">
      <w:rPr>
        <w:sz w:val="18"/>
        <w:szCs w:val="18"/>
      </w:rPr>
      <w:t xml:space="preserve"> </w:t>
    </w:r>
    <w:r w:rsidR="00917097">
      <w:rPr>
        <w:sz w:val="18"/>
        <w:szCs w:val="18"/>
      </w:rPr>
      <w:t>Data Breach Policy and Procedure</w:t>
    </w:r>
    <w:r w:rsidR="009B088E" w:rsidRPr="005E202B">
      <w:rPr>
        <w:sz w:val="18"/>
        <w:szCs w:val="18"/>
      </w:rPr>
      <w:tab/>
      <w:t xml:space="preserve">Page </w:t>
    </w:r>
    <w:r w:rsidR="009B088E" w:rsidRPr="005E202B">
      <w:rPr>
        <w:sz w:val="18"/>
        <w:szCs w:val="18"/>
      </w:rPr>
      <w:fldChar w:fldCharType="begin"/>
    </w:r>
    <w:r w:rsidR="009B088E" w:rsidRPr="005E202B">
      <w:rPr>
        <w:sz w:val="18"/>
        <w:szCs w:val="18"/>
      </w:rPr>
      <w:instrText xml:space="preserve"> PAGE </w:instrText>
    </w:r>
    <w:r w:rsidR="009B088E" w:rsidRPr="005E202B">
      <w:rPr>
        <w:sz w:val="18"/>
        <w:szCs w:val="18"/>
      </w:rPr>
      <w:fldChar w:fldCharType="separate"/>
    </w:r>
    <w:r w:rsidR="002B31A8">
      <w:rPr>
        <w:noProof/>
        <w:sz w:val="18"/>
        <w:szCs w:val="18"/>
      </w:rPr>
      <w:t>5</w:t>
    </w:r>
    <w:r w:rsidR="009B088E" w:rsidRPr="005E202B">
      <w:rPr>
        <w:sz w:val="18"/>
        <w:szCs w:val="18"/>
      </w:rPr>
      <w:fldChar w:fldCharType="end"/>
    </w:r>
    <w:r w:rsidR="009B088E" w:rsidRPr="005E202B">
      <w:rPr>
        <w:sz w:val="18"/>
        <w:szCs w:val="18"/>
      </w:rPr>
      <w:t xml:space="preserve"> of </w:t>
    </w:r>
    <w:r w:rsidR="009B088E" w:rsidRPr="005E202B">
      <w:rPr>
        <w:sz w:val="18"/>
        <w:szCs w:val="18"/>
      </w:rPr>
      <w:fldChar w:fldCharType="begin"/>
    </w:r>
    <w:r w:rsidR="009B088E" w:rsidRPr="005E202B">
      <w:rPr>
        <w:sz w:val="18"/>
        <w:szCs w:val="18"/>
      </w:rPr>
      <w:instrText xml:space="preserve"> NUMPAGES </w:instrText>
    </w:r>
    <w:r w:rsidR="009B088E" w:rsidRPr="005E202B">
      <w:rPr>
        <w:sz w:val="18"/>
        <w:szCs w:val="18"/>
      </w:rPr>
      <w:fldChar w:fldCharType="separate"/>
    </w:r>
    <w:r w:rsidR="002B31A8">
      <w:rPr>
        <w:noProof/>
        <w:sz w:val="18"/>
        <w:szCs w:val="18"/>
      </w:rPr>
      <w:t>8</w:t>
    </w:r>
    <w:r w:rsidR="009B088E"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5453" w14:textId="77777777" w:rsidR="006C65FD" w:rsidRDefault="006C65FD">
      <w:r>
        <w:separator/>
      </w:r>
    </w:p>
    <w:p w14:paraId="1298E153" w14:textId="77777777" w:rsidR="006C65FD" w:rsidRDefault="006C65FD"/>
  </w:footnote>
  <w:footnote w:type="continuationSeparator" w:id="0">
    <w:p w14:paraId="095E66F8" w14:textId="77777777" w:rsidR="006C65FD" w:rsidRDefault="006C65FD">
      <w:r>
        <w:continuationSeparator/>
      </w:r>
    </w:p>
    <w:p w14:paraId="05A0EFC5" w14:textId="77777777" w:rsidR="006C65FD" w:rsidRDefault="006C65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A2F"/>
    <w:multiLevelType w:val="hybridMultilevel"/>
    <w:tmpl w:val="43882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52350"/>
    <w:multiLevelType w:val="multilevel"/>
    <w:tmpl w:val="F54A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24864"/>
    <w:multiLevelType w:val="multilevel"/>
    <w:tmpl w:val="DEC6E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5193E"/>
    <w:multiLevelType w:val="hybridMultilevel"/>
    <w:tmpl w:val="27C06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102099"/>
    <w:multiLevelType w:val="hybridMultilevel"/>
    <w:tmpl w:val="920A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7706780">
    <w:abstractNumId w:val="2"/>
  </w:num>
  <w:num w:numId="2" w16cid:durableId="884289916">
    <w:abstractNumId w:val="6"/>
  </w:num>
  <w:num w:numId="3" w16cid:durableId="677846815">
    <w:abstractNumId w:val="3"/>
  </w:num>
  <w:num w:numId="4" w16cid:durableId="801733775">
    <w:abstractNumId w:val="1"/>
  </w:num>
  <w:num w:numId="5" w16cid:durableId="1169296726">
    <w:abstractNumId w:val="0"/>
  </w:num>
  <w:num w:numId="6" w16cid:durableId="1563447291">
    <w:abstractNumId w:val="5"/>
  </w:num>
  <w:num w:numId="7" w16cid:durableId="4403426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165E9"/>
    <w:rsid w:val="000233C4"/>
    <w:rsid w:val="000256E1"/>
    <w:rsid w:val="000365D0"/>
    <w:rsid w:val="000422D4"/>
    <w:rsid w:val="00045375"/>
    <w:rsid w:val="00064C1E"/>
    <w:rsid w:val="00065772"/>
    <w:rsid w:val="00075D21"/>
    <w:rsid w:val="000766F4"/>
    <w:rsid w:val="0008036E"/>
    <w:rsid w:val="00083613"/>
    <w:rsid w:val="00084701"/>
    <w:rsid w:val="000904B6"/>
    <w:rsid w:val="0009271C"/>
    <w:rsid w:val="00094592"/>
    <w:rsid w:val="000A0B60"/>
    <w:rsid w:val="000C31DC"/>
    <w:rsid w:val="000C32E8"/>
    <w:rsid w:val="000C3577"/>
    <w:rsid w:val="000D4AAA"/>
    <w:rsid w:val="000E156D"/>
    <w:rsid w:val="000E3190"/>
    <w:rsid w:val="000E46D3"/>
    <w:rsid w:val="000E6C3F"/>
    <w:rsid w:val="000F05A2"/>
    <w:rsid w:val="000F478B"/>
    <w:rsid w:val="0010672F"/>
    <w:rsid w:val="00113414"/>
    <w:rsid w:val="0012113B"/>
    <w:rsid w:val="001223D3"/>
    <w:rsid w:val="00122D04"/>
    <w:rsid w:val="00123D24"/>
    <w:rsid w:val="00131F4F"/>
    <w:rsid w:val="00133ED0"/>
    <w:rsid w:val="00137301"/>
    <w:rsid w:val="00137B4E"/>
    <w:rsid w:val="001423A7"/>
    <w:rsid w:val="0014414D"/>
    <w:rsid w:val="00144D33"/>
    <w:rsid w:val="001614EC"/>
    <w:rsid w:val="001639D4"/>
    <w:rsid w:val="00165B33"/>
    <w:rsid w:val="00167A63"/>
    <w:rsid w:val="00167EE4"/>
    <w:rsid w:val="00177E2A"/>
    <w:rsid w:val="00191106"/>
    <w:rsid w:val="00192834"/>
    <w:rsid w:val="001936B3"/>
    <w:rsid w:val="001A0C55"/>
    <w:rsid w:val="001A24FB"/>
    <w:rsid w:val="001A2A4F"/>
    <w:rsid w:val="001A4D41"/>
    <w:rsid w:val="001C45B8"/>
    <w:rsid w:val="001C5FA3"/>
    <w:rsid w:val="001C7F89"/>
    <w:rsid w:val="001D385F"/>
    <w:rsid w:val="001D38D5"/>
    <w:rsid w:val="001E10DF"/>
    <w:rsid w:val="001E4687"/>
    <w:rsid w:val="001F4D36"/>
    <w:rsid w:val="00211175"/>
    <w:rsid w:val="00213057"/>
    <w:rsid w:val="002321A7"/>
    <w:rsid w:val="0023494D"/>
    <w:rsid w:val="00235225"/>
    <w:rsid w:val="00251B70"/>
    <w:rsid w:val="002640CD"/>
    <w:rsid w:val="00265FC6"/>
    <w:rsid w:val="00266E1C"/>
    <w:rsid w:val="00275826"/>
    <w:rsid w:val="0027783A"/>
    <w:rsid w:val="00280229"/>
    <w:rsid w:val="00286853"/>
    <w:rsid w:val="0029370D"/>
    <w:rsid w:val="002B31A8"/>
    <w:rsid w:val="002B3890"/>
    <w:rsid w:val="002B3B7C"/>
    <w:rsid w:val="002C3058"/>
    <w:rsid w:val="002C31FD"/>
    <w:rsid w:val="002D0BD0"/>
    <w:rsid w:val="002D2657"/>
    <w:rsid w:val="002E38A9"/>
    <w:rsid w:val="002E5160"/>
    <w:rsid w:val="002F0BEF"/>
    <w:rsid w:val="002F38E0"/>
    <w:rsid w:val="002F77F0"/>
    <w:rsid w:val="0030217A"/>
    <w:rsid w:val="00306513"/>
    <w:rsid w:val="003072E1"/>
    <w:rsid w:val="00311072"/>
    <w:rsid w:val="003133C6"/>
    <w:rsid w:val="00315B88"/>
    <w:rsid w:val="003218DB"/>
    <w:rsid w:val="003218FA"/>
    <w:rsid w:val="0032457C"/>
    <w:rsid w:val="00326FF6"/>
    <w:rsid w:val="00331992"/>
    <w:rsid w:val="00335D27"/>
    <w:rsid w:val="00340110"/>
    <w:rsid w:val="0034242F"/>
    <w:rsid w:val="00343E7F"/>
    <w:rsid w:val="00347F58"/>
    <w:rsid w:val="00350D7F"/>
    <w:rsid w:val="0035599D"/>
    <w:rsid w:val="0035629B"/>
    <w:rsid w:val="00361939"/>
    <w:rsid w:val="003640DD"/>
    <w:rsid w:val="00365CD9"/>
    <w:rsid w:val="00375A54"/>
    <w:rsid w:val="00382E0E"/>
    <w:rsid w:val="0038408A"/>
    <w:rsid w:val="00386712"/>
    <w:rsid w:val="003A2276"/>
    <w:rsid w:val="003A44C6"/>
    <w:rsid w:val="003A45AF"/>
    <w:rsid w:val="003B26D3"/>
    <w:rsid w:val="003B332C"/>
    <w:rsid w:val="003B34FA"/>
    <w:rsid w:val="003C042D"/>
    <w:rsid w:val="003C0C3B"/>
    <w:rsid w:val="003C45FC"/>
    <w:rsid w:val="003C788D"/>
    <w:rsid w:val="003D0E27"/>
    <w:rsid w:val="003E67D0"/>
    <w:rsid w:val="003F0292"/>
    <w:rsid w:val="00402859"/>
    <w:rsid w:val="00404F52"/>
    <w:rsid w:val="00415841"/>
    <w:rsid w:val="00416E53"/>
    <w:rsid w:val="004247C7"/>
    <w:rsid w:val="00426982"/>
    <w:rsid w:val="00435647"/>
    <w:rsid w:val="00443FD4"/>
    <w:rsid w:val="004509E5"/>
    <w:rsid w:val="00456799"/>
    <w:rsid w:val="0046312A"/>
    <w:rsid w:val="00470AD1"/>
    <w:rsid w:val="00480DBF"/>
    <w:rsid w:val="00491990"/>
    <w:rsid w:val="004A7835"/>
    <w:rsid w:val="004B5A8E"/>
    <w:rsid w:val="004B7B37"/>
    <w:rsid w:val="004C394B"/>
    <w:rsid w:val="004C51F7"/>
    <w:rsid w:val="004C602C"/>
    <w:rsid w:val="004D7BB3"/>
    <w:rsid w:val="004F1B0F"/>
    <w:rsid w:val="004F6D20"/>
    <w:rsid w:val="00500450"/>
    <w:rsid w:val="00512A29"/>
    <w:rsid w:val="005165DB"/>
    <w:rsid w:val="005205F3"/>
    <w:rsid w:val="005207CF"/>
    <w:rsid w:val="00520BAC"/>
    <w:rsid w:val="00533A70"/>
    <w:rsid w:val="00541451"/>
    <w:rsid w:val="0054186C"/>
    <w:rsid w:val="005504A6"/>
    <w:rsid w:val="0055058E"/>
    <w:rsid w:val="00557E7B"/>
    <w:rsid w:val="00562084"/>
    <w:rsid w:val="00563105"/>
    <w:rsid w:val="0056341E"/>
    <w:rsid w:val="00570B29"/>
    <w:rsid w:val="00571486"/>
    <w:rsid w:val="00577A9E"/>
    <w:rsid w:val="005857EA"/>
    <w:rsid w:val="00585A30"/>
    <w:rsid w:val="00586BA1"/>
    <w:rsid w:val="005971AE"/>
    <w:rsid w:val="005A0E4F"/>
    <w:rsid w:val="005A217E"/>
    <w:rsid w:val="005A3C78"/>
    <w:rsid w:val="005A62EA"/>
    <w:rsid w:val="005B31E1"/>
    <w:rsid w:val="005C244D"/>
    <w:rsid w:val="005C7C9A"/>
    <w:rsid w:val="005D66C5"/>
    <w:rsid w:val="005E0140"/>
    <w:rsid w:val="005E202B"/>
    <w:rsid w:val="005E3CE8"/>
    <w:rsid w:val="005E6065"/>
    <w:rsid w:val="005F22B8"/>
    <w:rsid w:val="005F2721"/>
    <w:rsid w:val="005F3D27"/>
    <w:rsid w:val="006056EF"/>
    <w:rsid w:val="00635937"/>
    <w:rsid w:val="006363EB"/>
    <w:rsid w:val="006404C1"/>
    <w:rsid w:val="00650C76"/>
    <w:rsid w:val="0065342F"/>
    <w:rsid w:val="00672322"/>
    <w:rsid w:val="00672B32"/>
    <w:rsid w:val="006802C7"/>
    <w:rsid w:val="006850F9"/>
    <w:rsid w:val="00685403"/>
    <w:rsid w:val="00691B7F"/>
    <w:rsid w:val="0069236E"/>
    <w:rsid w:val="006B0ADC"/>
    <w:rsid w:val="006B7064"/>
    <w:rsid w:val="006C012A"/>
    <w:rsid w:val="006C167C"/>
    <w:rsid w:val="006C4037"/>
    <w:rsid w:val="006C65FD"/>
    <w:rsid w:val="006D1FE1"/>
    <w:rsid w:val="006D5B2D"/>
    <w:rsid w:val="006D76A0"/>
    <w:rsid w:val="006E32D9"/>
    <w:rsid w:val="00702112"/>
    <w:rsid w:val="00702619"/>
    <w:rsid w:val="007113FE"/>
    <w:rsid w:val="00715FDA"/>
    <w:rsid w:val="0074006D"/>
    <w:rsid w:val="007430C6"/>
    <w:rsid w:val="00745B63"/>
    <w:rsid w:val="007501FB"/>
    <w:rsid w:val="0075293B"/>
    <w:rsid w:val="00762DCC"/>
    <w:rsid w:val="007636DC"/>
    <w:rsid w:val="0076611A"/>
    <w:rsid w:val="007729A8"/>
    <w:rsid w:val="00773293"/>
    <w:rsid w:val="007835F5"/>
    <w:rsid w:val="00784304"/>
    <w:rsid w:val="00785ECD"/>
    <w:rsid w:val="00795FDC"/>
    <w:rsid w:val="007A2546"/>
    <w:rsid w:val="007A4B92"/>
    <w:rsid w:val="007A5D5D"/>
    <w:rsid w:val="007A6E9B"/>
    <w:rsid w:val="007B1A6B"/>
    <w:rsid w:val="007C099C"/>
    <w:rsid w:val="007C17A8"/>
    <w:rsid w:val="007C51EA"/>
    <w:rsid w:val="007D052A"/>
    <w:rsid w:val="007D27E0"/>
    <w:rsid w:val="007D42AE"/>
    <w:rsid w:val="007D76DD"/>
    <w:rsid w:val="007E436D"/>
    <w:rsid w:val="00807614"/>
    <w:rsid w:val="00813B7B"/>
    <w:rsid w:val="00823482"/>
    <w:rsid w:val="00826F32"/>
    <w:rsid w:val="0082742A"/>
    <w:rsid w:val="00833110"/>
    <w:rsid w:val="0083483A"/>
    <w:rsid w:val="00834C9A"/>
    <w:rsid w:val="00834C9D"/>
    <w:rsid w:val="00842F3D"/>
    <w:rsid w:val="008435FD"/>
    <w:rsid w:val="00845F70"/>
    <w:rsid w:val="0085388B"/>
    <w:rsid w:val="00855767"/>
    <w:rsid w:val="00856178"/>
    <w:rsid w:val="0085629C"/>
    <w:rsid w:val="00862A3F"/>
    <w:rsid w:val="00880EE7"/>
    <w:rsid w:val="0089291C"/>
    <w:rsid w:val="008A2A0A"/>
    <w:rsid w:val="008A5F25"/>
    <w:rsid w:val="008B37ED"/>
    <w:rsid w:val="008C14F0"/>
    <w:rsid w:val="008D0B98"/>
    <w:rsid w:val="008D1D28"/>
    <w:rsid w:val="008D31ED"/>
    <w:rsid w:val="008E2EAB"/>
    <w:rsid w:val="008E6092"/>
    <w:rsid w:val="008E7C35"/>
    <w:rsid w:val="008F26E2"/>
    <w:rsid w:val="008F27B4"/>
    <w:rsid w:val="008F5D01"/>
    <w:rsid w:val="00904CDA"/>
    <w:rsid w:val="00917006"/>
    <w:rsid w:val="00917097"/>
    <w:rsid w:val="00933923"/>
    <w:rsid w:val="00933B6E"/>
    <w:rsid w:val="0094051E"/>
    <w:rsid w:val="00942BF1"/>
    <w:rsid w:val="0094729D"/>
    <w:rsid w:val="009516F2"/>
    <w:rsid w:val="00953B0C"/>
    <w:rsid w:val="009629EC"/>
    <w:rsid w:val="009879F1"/>
    <w:rsid w:val="00993A99"/>
    <w:rsid w:val="00994345"/>
    <w:rsid w:val="009962CE"/>
    <w:rsid w:val="00997125"/>
    <w:rsid w:val="009A4FB7"/>
    <w:rsid w:val="009A7E6B"/>
    <w:rsid w:val="009B088E"/>
    <w:rsid w:val="009B21AD"/>
    <w:rsid w:val="009C5EF8"/>
    <w:rsid w:val="009D61C0"/>
    <w:rsid w:val="009E5945"/>
    <w:rsid w:val="009F02F8"/>
    <w:rsid w:val="009F1E05"/>
    <w:rsid w:val="009F67E5"/>
    <w:rsid w:val="00A00893"/>
    <w:rsid w:val="00A02981"/>
    <w:rsid w:val="00A05C03"/>
    <w:rsid w:val="00A11E1A"/>
    <w:rsid w:val="00A12F0F"/>
    <w:rsid w:val="00A13FC6"/>
    <w:rsid w:val="00A27AB1"/>
    <w:rsid w:val="00A3073A"/>
    <w:rsid w:val="00A40669"/>
    <w:rsid w:val="00A51880"/>
    <w:rsid w:val="00A56EB0"/>
    <w:rsid w:val="00A57BCB"/>
    <w:rsid w:val="00A606D5"/>
    <w:rsid w:val="00A65FF3"/>
    <w:rsid w:val="00A66D61"/>
    <w:rsid w:val="00A67173"/>
    <w:rsid w:val="00A704E0"/>
    <w:rsid w:val="00A71B78"/>
    <w:rsid w:val="00A73F31"/>
    <w:rsid w:val="00A77308"/>
    <w:rsid w:val="00A935B5"/>
    <w:rsid w:val="00A953A5"/>
    <w:rsid w:val="00A95A87"/>
    <w:rsid w:val="00AB0156"/>
    <w:rsid w:val="00AB1DF0"/>
    <w:rsid w:val="00AB3443"/>
    <w:rsid w:val="00AB6BD5"/>
    <w:rsid w:val="00AC54D7"/>
    <w:rsid w:val="00AC73F2"/>
    <w:rsid w:val="00AD0999"/>
    <w:rsid w:val="00AD5F90"/>
    <w:rsid w:val="00AE43B4"/>
    <w:rsid w:val="00AE5608"/>
    <w:rsid w:val="00AF1F48"/>
    <w:rsid w:val="00AF38AF"/>
    <w:rsid w:val="00B133FC"/>
    <w:rsid w:val="00B16C09"/>
    <w:rsid w:val="00B256FF"/>
    <w:rsid w:val="00B30A78"/>
    <w:rsid w:val="00B3306E"/>
    <w:rsid w:val="00B52B74"/>
    <w:rsid w:val="00B53738"/>
    <w:rsid w:val="00B61F00"/>
    <w:rsid w:val="00B65DA0"/>
    <w:rsid w:val="00B708B3"/>
    <w:rsid w:val="00B71253"/>
    <w:rsid w:val="00B763E2"/>
    <w:rsid w:val="00B82245"/>
    <w:rsid w:val="00B87EE8"/>
    <w:rsid w:val="00B94F04"/>
    <w:rsid w:val="00B96625"/>
    <w:rsid w:val="00BA3A1D"/>
    <w:rsid w:val="00BB1977"/>
    <w:rsid w:val="00BB3848"/>
    <w:rsid w:val="00BB5EEB"/>
    <w:rsid w:val="00BC5A2B"/>
    <w:rsid w:val="00BD2C8A"/>
    <w:rsid w:val="00BD52BC"/>
    <w:rsid w:val="00BD54E0"/>
    <w:rsid w:val="00BF0F84"/>
    <w:rsid w:val="00BF1B62"/>
    <w:rsid w:val="00BF5859"/>
    <w:rsid w:val="00C01D9A"/>
    <w:rsid w:val="00C05FCE"/>
    <w:rsid w:val="00C06400"/>
    <w:rsid w:val="00C102D8"/>
    <w:rsid w:val="00C102DF"/>
    <w:rsid w:val="00C334F5"/>
    <w:rsid w:val="00C33732"/>
    <w:rsid w:val="00C43250"/>
    <w:rsid w:val="00C44990"/>
    <w:rsid w:val="00C4761D"/>
    <w:rsid w:val="00C53DD8"/>
    <w:rsid w:val="00C57A73"/>
    <w:rsid w:val="00C649B2"/>
    <w:rsid w:val="00C702FA"/>
    <w:rsid w:val="00C73FE6"/>
    <w:rsid w:val="00C8191C"/>
    <w:rsid w:val="00C83250"/>
    <w:rsid w:val="00C90023"/>
    <w:rsid w:val="00C936E7"/>
    <w:rsid w:val="00C97046"/>
    <w:rsid w:val="00CA2054"/>
    <w:rsid w:val="00CA22D2"/>
    <w:rsid w:val="00CB342D"/>
    <w:rsid w:val="00CB35E4"/>
    <w:rsid w:val="00CC4EA5"/>
    <w:rsid w:val="00CC4EB2"/>
    <w:rsid w:val="00CD00ED"/>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9C6"/>
    <w:rsid w:val="00D35BF5"/>
    <w:rsid w:val="00D40D69"/>
    <w:rsid w:val="00D507E3"/>
    <w:rsid w:val="00D54D46"/>
    <w:rsid w:val="00D54F53"/>
    <w:rsid w:val="00D6325A"/>
    <w:rsid w:val="00D74F8F"/>
    <w:rsid w:val="00D81DA5"/>
    <w:rsid w:val="00D823D9"/>
    <w:rsid w:val="00DA0C09"/>
    <w:rsid w:val="00DA3F32"/>
    <w:rsid w:val="00DB05DF"/>
    <w:rsid w:val="00DB6A9B"/>
    <w:rsid w:val="00DB7EAC"/>
    <w:rsid w:val="00DC4A2F"/>
    <w:rsid w:val="00DD709C"/>
    <w:rsid w:val="00DE296E"/>
    <w:rsid w:val="00DE32DD"/>
    <w:rsid w:val="00DE515F"/>
    <w:rsid w:val="00DF0366"/>
    <w:rsid w:val="00DF58E7"/>
    <w:rsid w:val="00E019D2"/>
    <w:rsid w:val="00E04A4A"/>
    <w:rsid w:val="00E13520"/>
    <w:rsid w:val="00E16127"/>
    <w:rsid w:val="00E228E1"/>
    <w:rsid w:val="00E23BE2"/>
    <w:rsid w:val="00E24CA6"/>
    <w:rsid w:val="00E35C8C"/>
    <w:rsid w:val="00E36CF1"/>
    <w:rsid w:val="00E44866"/>
    <w:rsid w:val="00E53276"/>
    <w:rsid w:val="00E57435"/>
    <w:rsid w:val="00E638BB"/>
    <w:rsid w:val="00E775EB"/>
    <w:rsid w:val="00E77F66"/>
    <w:rsid w:val="00E85596"/>
    <w:rsid w:val="00E8679C"/>
    <w:rsid w:val="00E96038"/>
    <w:rsid w:val="00EA20DE"/>
    <w:rsid w:val="00EA4190"/>
    <w:rsid w:val="00EB0470"/>
    <w:rsid w:val="00EB2A7A"/>
    <w:rsid w:val="00EB34AA"/>
    <w:rsid w:val="00EC0BAB"/>
    <w:rsid w:val="00EC1818"/>
    <w:rsid w:val="00EC283B"/>
    <w:rsid w:val="00EC3872"/>
    <w:rsid w:val="00EC6A50"/>
    <w:rsid w:val="00EC7A57"/>
    <w:rsid w:val="00EC7D23"/>
    <w:rsid w:val="00ED3B1B"/>
    <w:rsid w:val="00EE41A4"/>
    <w:rsid w:val="00EF009E"/>
    <w:rsid w:val="00F04DE7"/>
    <w:rsid w:val="00F0770B"/>
    <w:rsid w:val="00F165F8"/>
    <w:rsid w:val="00F20F1F"/>
    <w:rsid w:val="00F22A7C"/>
    <w:rsid w:val="00F24CBC"/>
    <w:rsid w:val="00F33349"/>
    <w:rsid w:val="00F340FD"/>
    <w:rsid w:val="00F41B28"/>
    <w:rsid w:val="00F43B85"/>
    <w:rsid w:val="00F55FE4"/>
    <w:rsid w:val="00F5645E"/>
    <w:rsid w:val="00F56C4E"/>
    <w:rsid w:val="00F57BC1"/>
    <w:rsid w:val="00F61881"/>
    <w:rsid w:val="00F67DB3"/>
    <w:rsid w:val="00F70BD6"/>
    <w:rsid w:val="00F80045"/>
    <w:rsid w:val="00F83689"/>
    <w:rsid w:val="00F839CF"/>
    <w:rsid w:val="00F86A24"/>
    <w:rsid w:val="00F9096D"/>
    <w:rsid w:val="00F9139E"/>
    <w:rsid w:val="00F94A6B"/>
    <w:rsid w:val="00FA2D40"/>
    <w:rsid w:val="00FA5D42"/>
    <w:rsid w:val="00FA6563"/>
    <w:rsid w:val="00FA7AD7"/>
    <w:rsid w:val="00FB0BD8"/>
    <w:rsid w:val="00FB4243"/>
    <w:rsid w:val="00FB49E9"/>
    <w:rsid w:val="00FB4B7D"/>
    <w:rsid w:val="00FB77F9"/>
    <w:rsid w:val="00FC5533"/>
    <w:rsid w:val="00FD7A57"/>
    <w:rsid w:val="00FE14A2"/>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AC36"/>
  <w15:chartTrackingRefBased/>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paragraph" w:customStyle="1" w:styleId="StyleHeading1Red">
    <w:name w:val="Style Heading 1 + Red"/>
    <w:basedOn w:val="Normal"/>
    <w:autoRedefine/>
    <w:rsid w:val="00167A63"/>
    <w:pPr>
      <w:jc w:val="center"/>
    </w:pPr>
    <w:rPr>
      <w:b/>
      <w:color w:val="FF0000"/>
      <w:sz w:val="32"/>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0CD"/>
    <w:pPr>
      <w:spacing w:before="100" w:beforeAutospacing="1" w:after="100" w:afterAutospacing="1"/>
    </w:pPr>
    <w:rPr>
      <w:rFonts w:ascii="Times New Roman" w:eastAsia="Times New Roman" w:hAnsi="Times New Roman" w:cs="Times New Roman"/>
      <w:color w:val="auto"/>
      <w:spacing w:val="0"/>
      <w:lang w:eastAsia="en-GB"/>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Hyperlink">
    <w:name w:val="Hyperlink"/>
    <w:uiPriority w:val="99"/>
    <w:unhideWhenUsed/>
    <w:rsid w:val="0026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 TargetMode="External"/><Relationship Id="rId3" Type="http://schemas.openxmlformats.org/officeDocument/2006/relationships/settings" Target="settings.xml"/><Relationship Id="rId7" Type="http://schemas.openxmlformats.org/officeDocument/2006/relationships/hyperlink" Target="https://www.gmc-uk.org/guidance/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newsroom/document.cfm?doc_id=44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0</TotalTime>
  <Pages>8</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3rd Party Medical Report Request Protocol</vt:lpstr>
    </vt:vector>
  </TitlesOfParts>
  <Company>OSWALD MEDICAL CENTRE</Company>
  <LinksUpToDate>false</LinksUpToDate>
  <CharactersWithSpaces>16656</CharactersWithSpaces>
  <SharedDoc>false</SharedDoc>
  <HLinks>
    <vt:vector size="18" baseType="variant">
      <vt:variant>
        <vt:i4>5570607</vt:i4>
      </vt:variant>
      <vt:variant>
        <vt:i4>18</vt:i4>
      </vt:variant>
      <vt:variant>
        <vt:i4>0</vt:i4>
      </vt:variant>
      <vt:variant>
        <vt:i4>5</vt:i4>
      </vt:variant>
      <vt:variant>
        <vt:lpwstr>http://ec.europa.eu/newsroom/document.cfm?doc_id=44102</vt:lpwstr>
      </vt:variant>
      <vt:variant>
        <vt:lpwstr/>
      </vt:variant>
      <vt:variant>
        <vt:i4>589854</vt:i4>
      </vt:variant>
      <vt:variant>
        <vt:i4>15</vt:i4>
      </vt:variant>
      <vt:variant>
        <vt:i4>0</vt:i4>
      </vt:variant>
      <vt:variant>
        <vt:i4>5</vt:i4>
      </vt:variant>
      <vt:variant>
        <vt:lpwstr>https://ico.org.uk/for-organisations/report-a-breach/</vt:lpwstr>
      </vt:variant>
      <vt:variant>
        <vt:lpwstr/>
      </vt:variant>
      <vt:variant>
        <vt:i4>1966156</vt:i4>
      </vt:variant>
      <vt:variant>
        <vt:i4>12</vt:i4>
      </vt:variant>
      <vt:variant>
        <vt:i4>0</vt:i4>
      </vt:variant>
      <vt:variant>
        <vt:i4>5</vt:i4>
      </vt:variant>
      <vt:variant>
        <vt:lpwstr>https://www.gmc-uk.org/guidance/index.asp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Party Medical Report Request Protocol</dc:title>
  <dc:subject/>
  <dc:creator>Pete Devine</dc:creator>
  <cp:keywords/>
  <dc:description>v1.9.0.0</dc:description>
  <cp:lastModifiedBy>Katy Morson</cp:lastModifiedBy>
  <cp:revision>2</cp:revision>
  <cp:lastPrinted>2012-08-06T14:31:00Z</cp:lastPrinted>
  <dcterms:created xsi:type="dcterms:W3CDTF">2023-10-18T08:50:00Z</dcterms:created>
  <dcterms:modified xsi:type="dcterms:W3CDTF">2023-10-18T08:50:00Z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Complaints Manager</vt:lpwstr>
  </property>
  <property fmtid="{D5CDD505-2E9C-101B-9397-08002B2CF9AE}" pid="3" name="PracticeManager">
    <vt:lpwstr>Practice Manager</vt:lpwstr>
  </property>
  <property fmtid="{D5CDD505-2E9C-101B-9397-08002B2CF9AE}" pid="4" name="HOIG">
    <vt:lpwstr>Head of Information Governance</vt:lpwstr>
  </property>
  <property fmtid="{D5CDD505-2E9C-101B-9397-08002B2CF9AE}" pid="5" name="CaldicottGuardian">
    <vt:lpwstr>Caldicott Guardian</vt:lpwstr>
  </property>
  <property fmtid="{D5CDD505-2E9C-101B-9397-08002B2CF9AE}" pid="6" name="PracticeLeadDisabilities">
    <vt:lpwstr>The Practice Clinical Lead for Learning Disabilities</vt:lpwstr>
  </property>
  <property fmtid="{D5CDD505-2E9C-101B-9397-08002B2CF9AE}" pid="7" name="PracticeID">
    <vt:lpwstr>Practice ID</vt:lpwstr>
  </property>
  <property fmtid="{D5CDD505-2E9C-101B-9397-08002B2CF9AE}" pid="8" name="Location">
    <vt:lpwstr>Location</vt:lpwstr>
  </property>
  <property fmtid="{D5CDD505-2E9C-101B-9397-08002B2CF9AE}" pid="9" name="LocationID">
    <vt:lpwstr>Location ID</vt:lpwstr>
  </property>
  <property fmtid="{D5CDD505-2E9C-101B-9397-08002B2CF9AE}" pid="10" name="AddressLine1">
    <vt:lpwstr>Address Line 1</vt:lpwstr>
  </property>
  <property fmtid="{D5CDD505-2E9C-101B-9397-08002B2CF9AE}" pid="11" name="AddressLine2">
    <vt:lpwstr>Address Line 2</vt:lpwstr>
  </property>
  <property fmtid="{D5CDD505-2E9C-101B-9397-08002B2CF9AE}" pid="12" name="Town">
    <vt:lpwstr>Town / City</vt:lpwstr>
  </property>
  <property fmtid="{D5CDD505-2E9C-101B-9397-08002B2CF9AE}" pid="13" name="County">
    <vt:lpwstr>County</vt:lpwstr>
  </property>
  <property fmtid="{D5CDD505-2E9C-101B-9397-08002B2CF9AE}" pid="14" name="Postcode">
    <vt:lpwstr>Postcode</vt:lpwstr>
  </property>
  <property fmtid="{D5CDD505-2E9C-101B-9397-08002B2CF9AE}" pid="15" name="Email">
    <vt:lpwstr>Email address</vt:lpwstr>
  </property>
  <property fmtid="{D5CDD505-2E9C-101B-9397-08002B2CF9AE}" pid="16" name="Website">
    <vt:lpwstr>Website address</vt:lpwstr>
  </property>
  <property fmtid="{D5CDD505-2E9C-101B-9397-08002B2CF9AE}" pid="17" name="Phone">
    <vt:lpwstr>Main Telephone</vt:lpwstr>
  </property>
  <property fmtid="{D5CDD505-2E9C-101B-9397-08002B2CF9AE}" pid="18" name="Fax">
    <vt:lpwstr>Fax No</vt:lpwstr>
  </property>
</Properties>
</file>