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48C9D81" w:rsidR="001843E7" w:rsidRPr="002D4460" w:rsidRDefault="00060648" w:rsidP="009F683B">
      <w:pPr>
        <w:pBdr>
          <w:bottom w:val="single" w:sz="4" w:space="1" w:color="auto"/>
        </w:pBdr>
        <w:jc w:val="center"/>
        <w:rPr>
          <w:rFonts w:ascii="Calibri" w:hAnsi="Calibri"/>
          <w:b/>
          <w:szCs w:val="24"/>
        </w:rPr>
      </w:pPr>
      <w:r>
        <w:rPr>
          <w:rFonts w:ascii="Calibri" w:hAnsi="Calibri"/>
          <w:b/>
          <w:szCs w:val="24"/>
        </w:rPr>
        <w:t>OSWALD MEDICAL CENTRE</w:t>
      </w:r>
    </w:p>
    <w:p w14:paraId="0A37501D" w14:textId="77777777" w:rsidR="007258B5" w:rsidRDefault="007258B5" w:rsidP="009F683B">
      <w:pPr>
        <w:jc w:val="both"/>
        <w:rPr>
          <w:rFonts w:ascii="Calibri" w:hAnsi="Calibri"/>
        </w:rPr>
      </w:pPr>
    </w:p>
    <w:p w14:paraId="6CCEEEAD" w14:textId="77777777" w:rsidR="00F760A9" w:rsidRPr="00F760A9" w:rsidRDefault="00F760A9" w:rsidP="00F760A9">
      <w:pPr>
        <w:jc w:val="center"/>
        <w:rPr>
          <w:rFonts w:ascii="Calibri" w:hAnsi="Calibri"/>
          <w:b/>
        </w:rPr>
      </w:pPr>
      <w:r w:rsidRPr="00F760A9">
        <w:rPr>
          <w:rFonts w:ascii="Calibri" w:hAnsi="Calibri"/>
          <w:b/>
        </w:rPr>
        <w:t>Assignment of Information Governance Responsibilities</w:t>
      </w:r>
    </w:p>
    <w:p w14:paraId="5DAB6C7B" w14:textId="77777777" w:rsidR="00F760A9" w:rsidRPr="002D4460" w:rsidRDefault="00F760A9" w:rsidP="009F683B">
      <w:pPr>
        <w:jc w:val="both"/>
        <w:rPr>
          <w:rFonts w:ascii="Calibri" w:hAnsi="Calibri"/>
        </w:rPr>
      </w:pPr>
    </w:p>
    <w:p w14:paraId="1FD15B04" w14:textId="580E060B" w:rsidR="007258B5" w:rsidRPr="002D4460" w:rsidRDefault="007A5F69" w:rsidP="009F683B">
      <w:pPr>
        <w:jc w:val="both"/>
        <w:rPr>
          <w:rFonts w:ascii="Calibri" w:hAnsi="Calibri"/>
          <w:sz w:val="20"/>
        </w:rPr>
      </w:pPr>
      <w:r>
        <w:rPr>
          <w:rFonts w:ascii="Calibri" w:hAnsi="Calibri"/>
          <w:sz w:val="20"/>
        </w:rPr>
        <w:t xml:space="preserve">Information Governance </w:t>
      </w:r>
      <w:r w:rsidR="00084458" w:rsidRPr="002D4460">
        <w:rPr>
          <w:rFonts w:ascii="Calibri" w:hAnsi="Calibri"/>
          <w:sz w:val="20"/>
        </w:rPr>
        <w:t xml:space="preserve">is overall Information Governance </w:t>
      </w:r>
      <w:r w:rsidR="00A2089F">
        <w:rPr>
          <w:rFonts w:ascii="Calibri" w:hAnsi="Calibri"/>
          <w:sz w:val="20"/>
        </w:rPr>
        <w:t xml:space="preserve">(IG) </w:t>
      </w:r>
      <w:r w:rsidR="00084458" w:rsidRPr="002D4460">
        <w:rPr>
          <w:rFonts w:ascii="Calibri" w:hAnsi="Calibri"/>
          <w:sz w:val="20"/>
        </w:rPr>
        <w:t>L</w:t>
      </w:r>
      <w:r w:rsidR="00D52CF3" w:rsidRPr="002D4460">
        <w:rPr>
          <w:rFonts w:ascii="Calibri" w:hAnsi="Calibri"/>
          <w:sz w:val="20"/>
        </w:rPr>
        <w:t>ead for the P</w:t>
      </w:r>
      <w:r w:rsidR="00BC46F0" w:rsidRPr="002D4460">
        <w:rPr>
          <w:rFonts w:ascii="Calibri" w:hAnsi="Calibri"/>
          <w:sz w:val="20"/>
        </w:rPr>
        <w:t>ractice</w:t>
      </w:r>
      <w:r w:rsidR="004A0CAC">
        <w:rPr>
          <w:rFonts w:ascii="Calibri" w:hAnsi="Calibri"/>
          <w:sz w:val="20"/>
        </w:rPr>
        <w:t xml:space="preserve"> </w:t>
      </w:r>
      <w:r w:rsidR="00C81E9D">
        <w:rPr>
          <w:rFonts w:ascii="Calibri" w:hAnsi="Calibri"/>
          <w:sz w:val="20"/>
        </w:rPr>
        <w:t>and</w:t>
      </w:r>
      <w:r w:rsidR="004A0CAC">
        <w:rPr>
          <w:rFonts w:ascii="Calibri" w:hAnsi="Calibri"/>
          <w:sz w:val="20"/>
        </w:rPr>
        <w:t xml:space="preserve"> will work in collaboration with</w:t>
      </w:r>
      <w:r w:rsidR="00060648">
        <w:rPr>
          <w:rFonts w:ascii="Calibri" w:hAnsi="Calibri"/>
          <w:sz w:val="20"/>
        </w:rPr>
        <w:t xml:space="preserve"> Dr George </w:t>
      </w:r>
      <w:proofErr w:type="spellStart"/>
      <w:r w:rsidR="00060648">
        <w:rPr>
          <w:rFonts w:ascii="Calibri" w:hAnsi="Calibri"/>
          <w:sz w:val="20"/>
        </w:rPr>
        <w:t>Manjoorran</w:t>
      </w:r>
      <w:proofErr w:type="spellEnd"/>
      <w:r w:rsidR="004A0CAC">
        <w:rPr>
          <w:rFonts w:ascii="Calibri" w:hAnsi="Calibri"/>
          <w:sz w:val="20"/>
        </w:rPr>
        <w:t xml:space="preserve"> who will lead on Caldicott, Data Protection and Freedom of Information issues</w:t>
      </w:r>
    </w:p>
    <w:p w14:paraId="02EB378F" w14:textId="77777777" w:rsidR="007258B5" w:rsidRPr="002D4460" w:rsidRDefault="007258B5" w:rsidP="009F683B">
      <w:pPr>
        <w:jc w:val="both"/>
        <w:rPr>
          <w:rFonts w:ascii="Calibri" w:hAnsi="Calibri"/>
          <w:sz w:val="20"/>
        </w:rPr>
      </w:pPr>
    </w:p>
    <w:p w14:paraId="67FB3E8F" w14:textId="77777777" w:rsidR="007258B5" w:rsidRPr="001B2E98" w:rsidRDefault="001B2E98" w:rsidP="009F683B">
      <w:pPr>
        <w:jc w:val="both"/>
        <w:rPr>
          <w:rFonts w:ascii="Calibri" w:hAnsi="Calibri"/>
          <w:b/>
          <w:sz w:val="20"/>
        </w:rPr>
      </w:pPr>
      <w:r w:rsidRPr="001B2E98">
        <w:rPr>
          <w:rFonts w:ascii="Calibri" w:hAnsi="Calibri"/>
          <w:b/>
          <w:sz w:val="20"/>
        </w:rPr>
        <w:t>A: Information Governance Lead</w:t>
      </w:r>
    </w:p>
    <w:p w14:paraId="6A05A809" w14:textId="77777777" w:rsidR="001B2E98" w:rsidRPr="002D4460" w:rsidRDefault="001B2E98" w:rsidP="009F683B">
      <w:pPr>
        <w:jc w:val="both"/>
        <w:rPr>
          <w:rFonts w:ascii="Calibri" w:hAnsi="Calibri"/>
          <w:sz w:val="20"/>
        </w:rPr>
      </w:pPr>
    </w:p>
    <w:p w14:paraId="775E7EB0" w14:textId="7F619AF9" w:rsidR="004A0CAC" w:rsidRDefault="004A0CAC" w:rsidP="009F683B">
      <w:pPr>
        <w:jc w:val="both"/>
        <w:rPr>
          <w:rFonts w:ascii="Calibri" w:hAnsi="Calibri" w:cs="Arial"/>
          <w:sz w:val="20"/>
        </w:rPr>
      </w:pPr>
      <w:r>
        <w:rPr>
          <w:rFonts w:ascii="Calibri" w:hAnsi="Calibri" w:cs="Arial"/>
          <w:sz w:val="20"/>
        </w:rPr>
        <w:t xml:space="preserve">As Information Governance Lead, </w:t>
      </w:r>
      <w:r w:rsidR="000212B6">
        <w:rPr>
          <w:rFonts w:ascii="Calibri" w:hAnsi="Calibri" w:cs="Arial"/>
          <w:sz w:val="20"/>
        </w:rPr>
        <w:t xml:space="preserve">Stephanie Driver </w:t>
      </w:r>
      <w:r>
        <w:rPr>
          <w:rFonts w:ascii="Calibri" w:hAnsi="Calibri" w:cs="Arial"/>
          <w:sz w:val="20"/>
        </w:rPr>
        <w:t>will:</w:t>
      </w:r>
    </w:p>
    <w:p w14:paraId="5A39BBE3" w14:textId="77777777" w:rsidR="004A0CAC" w:rsidRDefault="004A0CAC" w:rsidP="009F683B">
      <w:pPr>
        <w:jc w:val="both"/>
        <w:rPr>
          <w:rFonts w:ascii="Calibri" w:hAnsi="Calibri" w:cs="Arial"/>
          <w:sz w:val="20"/>
        </w:rPr>
      </w:pPr>
    </w:p>
    <w:p w14:paraId="27C828AC" w14:textId="77777777" w:rsidR="00044BFB" w:rsidRPr="002D4460" w:rsidRDefault="00044BFB" w:rsidP="00A2089F">
      <w:pPr>
        <w:numPr>
          <w:ilvl w:val="0"/>
          <w:numId w:val="7"/>
        </w:numPr>
        <w:jc w:val="both"/>
        <w:rPr>
          <w:rFonts w:ascii="Calibri" w:hAnsi="Calibri" w:cs="Arial"/>
          <w:sz w:val="20"/>
        </w:rPr>
      </w:pPr>
      <w:r w:rsidRPr="002D4460">
        <w:rPr>
          <w:rFonts w:ascii="Calibri" w:hAnsi="Calibri" w:cs="Arial"/>
          <w:sz w:val="20"/>
        </w:rPr>
        <w:t>Ensure that IG is regularly discussed in Practice meetings</w:t>
      </w:r>
    </w:p>
    <w:p w14:paraId="29D6B04F" w14:textId="77777777" w:rsidR="00044BFB" w:rsidRPr="002D4460" w:rsidRDefault="00044BFB" w:rsidP="009F683B">
      <w:pPr>
        <w:jc w:val="both"/>
        <w:rPr>
          <w:rFonts w:ascii="Calibri" w:hAnsi="Calibri" w:cs="Arial"/>
          <w:sz w:val="20"/>
        </w:rPr>
      </w:pPr>
      <w:r w:rsidRPr="002D4460">
        <w:rPr>
          <w:rFonts w:ascii="Calibri" w:hAnsi="Calibri" w:cs="Arial"/>
          <w:sz w:val="20"/>
        </w:rPr>
        <w:t xml:space="preserve"> </w:t>
      </w:r>
    </w:p>
    <w:p w14:paraId="098F213C" w14:textId="77777777" w:rsidR="00044BFB" w:rsidRPr="002D4460" w:rsidRDefault="00A2089F" w:rsidP="004A0CAC">
      <w:pPr>
        <w:numPr>
          <w:ilvl w:val="0"/>
          <w:numId w:val="5"/>
        </w:numPr>
        <w:jc w:val="both"/>
        <w:rPr>
          <w:rFonts w:ascii="Calibri" w:hAnsi="Calibri" w:cs="Arial"/>
          <w:bCs/>
          <w:sz w:val="20"/>
        </w:rPr>
      </w:pPr>
      <w:r>
        <w:rPr>
          <w:rFonts w:ascii="Calibri" w:hAnsi="Calibri" w:cs="Arial"/>
          <w:sz w:val="20"/>
        </w:rPr>
        <w:t>E</w:t>
      </w:r>
      <w:r w:rsidR="00044BFB" w:rsidRPr="002D4460">
        <w:rPr>
          <w:rFonts w:ascii="Calibri" w:hAnsi="Calibri" w:cs="Arial"/>
          <w:sz w:val="20"/>
        </w:rPr>
        <w:t>nsure the developmen</w:t>
      </w:r>
      <w:r w:rsidR="008A758E" w:rsidRPr="002D4460">
        <w:rPr>
          <w:rFonts w:ascii="Calibri" w:hAnsi="Calibri" w:cs="Arial"/>
          <w:sz w:val="20"/>
        </w:rPr>
        <w:t>t of an Information Governance</w:t>
      </w:r>
      <w:r w:rsidR="0074675A">
        <w:rPr>
          <w:rFonts w:ascii="Calibri" w:hAnsi="Calibri" w:cs="Arial"/>
          <w:sz w:val="20"/>
        </w:rPr>
        <w:t xml:space="preserve"> (IG)</w:t>
      </w:r>
      <w:r w:rsidR="008A758E" w:rsidRPr="002D4460">
        <w:rPr>
          <w:rFonts w:ascii="Calibri" w:hAnsi="Calibri" w:cs="Arial"/>
          <w:sz w:val="20"/>
        </w:rPr>
        <w:t xml:space="preserve"> P</w:t>
      </w:r>
      <w:r w:rsidR="00044BFB" w:rsidRPr="002D4460">
        <w:rPr>
          <w:rFonts w:ascii="Calibri" w:hAnsi="Calibri" w:cs="Arial"/>
          <w:sz w:val="20"/>
        </w:rPr>
        <w:t>olicy that sets out at a high level the organisation’s</w:t>
      </w:r>
      <w:r w:rsidR="00044BFB" w:rsidRPr="002D4460">
        <w:rPr>
          <w:rFonts w:ascii="Calibri" w:hAnsi="Calibri" w:cs="Arial"/>
          <w:bCs/>
          <w:sz w:val="20"/>
        </w:rPr>
        <w:t xml:space="preserve"> intended approach towards IG</w:t>
      </w:r>
    </w:p>
    <w:p w14:paraId="41C8F396" w14:textId="77777777" w:rsidR="00044BFB" w:rsidRPr="002D4460" w:rsidRDefault="00044BFB" w:rsidP="009F683B">
      <w:pPr>
        <w:jc w:val="both"/>
        <w:rPr>
          <w:rFonts w:ascii="Calibri" w:hAnsi="Calibri" w:cs="Arial"/>
          <w:bCs/>
          <w:sz w:val="20"/>
        </w:rPr>
      </w:pPr>
    </w:p>
    <w:p w14:paraId="29981306" w14:textId="77777777" w:rsidR="00044BFB" w:rsidRPr="0074675A" w:rsidRDefault="00A2089F" w:rsidP="0074675A">
      <w:pPr>
        <w:numPr>
          <w:ilvl w:val="0"/>
          <w:numId w:val="5"/>
        </w:numPr>
        <w:jc w:val="both"/>
        <w:rPr>
          <w:rFonts w:ascii="Calibri" w:hAnsi="Calibri" w:cs="Arial"/>
          <w:bCs/>
          <w:sz w:val="20"/>
        </w:rPr>
      </w:pPr>
      <w:r>
        <w:rPr>
          <w:rFonts w:ascii="Calibri" w:hAnsi="Calibri" w:cs="Arial"/>
          <w:sz w:val="20"/>
        </w:rPr>
        <w:t>E</w:t>
      </w:r>
      <w:r w:rsidR="00044BFB" w:rsidRPr="002D4460">
        <w:rPr>
          <w:rFonts w:ascii="Calibri" w:hAnsi="Calibri" w:cs="Arial"/>
          <w:sz w:val="20"/>
        </w:rPr>
        <w:t>nsure the developmen</w:t>
      </w:r>
      <w:r w:rsidR="008A758E" w:rsidRPr="002D4460">
        <w:rPr>
          <w:rFonts w:ascii="Calibri" w:hAnsi="Calibri" w:cs="Arial"/>
          <w:sz w:val="20"/>
        </w:rPr>
        <w:t>t of an Information Governance S</w:t>
      </w:r>
      <w:r w:rsidR="00EC345C">
        <w:rPr>
          <w:rFonts w:ascii="Calibri" w:hAnsi="Calibri" w:cs="Arial"/>
          <w:sz w:val="20"/>
        </w:rPr>
        <w:t>trategy that sets out</w:t>
      </w:r>
      <w:r w:rsidR="00044BFB" w:rsidRPr="002D4460">
        <w:rPr>
          <w:rFonts w:ascii="Calibri" w:hAnsi="Calibri" w:cs="Arial"/>
          <w:sz w:val="20"/>
        </w:rPr>
        <w:t xml:space="preserve"> how the IG Policy wil</w:t>
      </w:r>
      <w:r w:rsidR="008A758E" w:rsidRPr="002D4460">
        <w:rPr>
          <w:rFonts w:ascii="Calibri" w:hAnsi="Calibri" w:cs="Arial"/>
          <w:sz w:val="20"/>
        </w:rPr>
        <w:t xml:space="preserve">l be supported in terms of </w:t>
      </w:r>
      <w:r w:rsidR="00044BFB" w:rsidRPr="002D4460">
        <w:rPr>
          <w:rFonts w:ascii="Calibri" w:hAnsi="Calibri" w:cs="Arial"/>
          <w:sz w:val="20"/>
        </w:rPr>
        <w:t xml:space="preserve">resources and </w:t>
      </w:r>
      <w:r w:rsidR="008A758E" w:rsidRPr="002D4460">
        <w:rPr>
          <w:rFonts w:ascii="Calibri" w:hAnsi="Calibri" w:cs="Arial"/>
          <w:sz w:val="20"/>
        </w:rPr>
        <w:t>implementation</w:t>
      </w:r>
      <w:r w:rsidR="0074675A">
        <w:rPr>
          <w:rFonts w:ascii="Calibri" w:hAnsi="Calibri" w:cs="Arial"/>
          <w:sz w:val="20"/>
        </w:rPr>
        <w:t>,</w:t>
      </w:r>
      <w:r w:rsidR="00044BFB" w:rsidRPr="002D4460">
        <w:rPr>
          <w:rFonts w:ascii="Calibri" w:hAnsi="Calibri" w:cs="Arial"/>
          <w:sz w:val="20"/>
        </w:rPr>
        <w:t xml:space="preserve"> </w:t>
      </w:r>
      <w:r w:rsidR="0074675A">
        <w:rPr>
          <w:rFonts w:ascii="Calibri" w:hAnsi="Calibri" w:cs="Arial"/>
          <w:sz w:val="20"/>
        </w:rPr>
        <w:t>and coordinate all/any staff within the Practice</w:t>
      </w:r>
      <w:r w:rsidR="0074675A">
        <w:rPr>
          <w:rFonts w:ascii="Calibri" w:hAnsi="Calibri" w:cs="Arial"/>
          <w:bCs/>
          <w:sz w:val="20"/>
        </w:rPr>
        <w:t xml:space="preserve"> who are </w:t>
      </w:r>
      <w:r w:rsidR="0074675A" w:rsidRPr="0074675A">
        <w:rPr>
          <w:rFonts w:ascii="Calibri" w:hAnsi="Calibri" w:cs="Arial"/>
          <w:sz w:val="20"/>
        </w:rPr>
        <w:t xml:space="preserve">given specific data protection, confidentiality and Freedom of Information responsibilities </w:t>
      </w:r>
    </w:p>
    <w:p w14:paraId="72A3D3EC" w14:textId="77777777" w:rsidR="00A91EEE" w:rsidRDefault="00A91EEE" w:rsidP="00A91EEE">
      <w:pPr>
        <w:pStyle w:val="ListParagraph"/>
        <w:rPr>
          <w:rFonts w:ascii="Calibri" w:hAnsi="Calibri" w:cs="Arial"/>
          <w:bCs/>
          <w:sz w:val="20"/>
        </w:rPr>
      </w:pPr>
    </w:p>
    <w:p w14:paraId="0B331AC4" w14:textId="77777777" w:rsidR="00A91EEE" w:rsidRPr="00A91EEE" w:rsidRDefault="00A91EEE" w:rsidP="004A0CAC">
      <w:pPr>
        <w:numPr>
          <w:ilvl w:val="0"/>
          <w:numId w:val="5"/>
        </w:numPr>
        <w:jc w:val="both"/>
        <w:rPr>
          <w:rFonts w:ascii="Calibri" w:hAnsi="Calibri" w:cs="Arial"/>
          <w:bCs/>
          <w:sz w:val="20"/>
        </w:rPr>
      </w:pPr>
      <w:r w:rsidRPr="002D4460">
        <w:rPr>
          <w:rFonts w:ascii="Calibri" w:hAnsi="Calibri" w:cs="Arial"/>
          <w:sz w:val="20"/>
        </w:rPr>
        <w:t>Ensure that all staff</w:t>
      </w:r>
      <w:r>
        <w:rPr>
          <w:rFonts w:ascii="Calibri" w:hAnsi="Calibri" w:cs="Arial"/>
          <w:sz w:val="20"/>
        </w:rPr>
        <w:t xml:space="preserve"> are familiar with and implement the policies and processes adopted by the Practice to ensure compliance </w:t>
      </w:r>
      <w:r w:rsidR="0074675A">
        <w:rPr>
          <w:rFonts w:ascii="Calibri" w:hAnsi="Calibri" w:cs="Arial"/>
          <w:sz w:val="20"/>
        </w:rPr>
        <w:t>with IG-</w:t>
      </w:r>
      <w:r>
        <w:rPr>
          <w:rFonts w:ascii="Calibri" w:hAnsi="Calibri" w:cs="Arial"/>
          <w:sz w:val="20"/>
        </w:rPr>
        <w:t>related legislation and best practice guidance</w:t>
      </w:r>
    </w:p>
    <w:p w14:paraId="0D0B940D" w14:textId="77777777" w:rsidR="00A91EEE" w:rsidRDefault="00A91EEE" w:rsidP="00A91EEE">
      <w:pPr>
        <w:pStyle w:val="ListParagraph"/>
        <w:rPr>
          <w:rFonts w:ascii="Calibri" w:hAnsi="Calibri" w:cs="Arial"/>
          <w:bCs/>
          <w:sz w:val="20"/>
        </w:rPr>
      </w:pPr>
    </w:p>
    <w:p w14:paraId="07FA3FBE" w14:textId="77777777" w:rsidR="00A91EEE" w:rsidRPr="00A91EEE" w:rsidRDefault="00A91EEE" w:rsidP="00A91EEE">
      <w:pPr>
        <w:numPr>
          <w:ilvl w:val="0"/>
          <w:numId w:val="5"/>
        </w:numPr>
        <w:jc w:val="both"/>
        <w:rPr>
          <w:rFonts w:ascii="Calibri" w:hAnsi="Calibri" w:cs="Arial"/>
          <w:sz w:val="20"/>
        </w:rPr>
      </w:pPr>
      <w:r>
        <w:rPr>
          <w:rFonts w:ascii="Calibri" w:hAnsi="Calibri" w:cs="Arial"/>
          <w:sz w:val="20"/>
        </w:rPr>
        <w:t>Take the lead in raising</w:t>
      </w:r>
      <w:r w:rsidRPr="002D4460">
        <w:rPr>
          <w:rFonts w:ascii="Calibri" w:hAnsi="Calibri" w:cs="Arial"/>
          <w:sz w:val="20"/>
        </w:rPr>
        <w:t xml:space="preserve"> awareness of the importance of Information Governance throughout the Practice and encourage all staff that hold, obtain, record, use and share information to participate in raising IG standards</w:t>
      </w:r>
    </w:p>
    <w:p w14:paraId="0E27B00A" w14:textId="77777777" w:rsidR="00044BFB" w:rsidRPr="002D4460" w:rsidRDefault="00044BFB" w:rsidP="009F683B">
      <w:pPr>
        <w:jc w:val="both"/>
        <w:rPr>
          <w:rFonts w:ascii="Calibri" w:hAnsi="Calibri" w:cs="Arial"/>
          <w:sz w:val="20"/>
        </w:rPr>
      </w:pPr>
    </w:p>
    <w:p w14:paraId="7B4D0275" w14:textId="77777777" w:rsidR="00044BFB" w:rsidRDefault="00044BFB" w:rsidP="009F683B">
      <w:pPr>
        <w:numPr>
          <w:ilvl w:val="0"/>
          <w:numId w:val="5"/>
        </w:numPr>
        <w:jc w:val="both"/>
        <w:rPr>
          <w:rFonts w:ascii="Calibri" w:hAnsi="Calibri" w:cs="Arial"/>
          <w:sz w:val="20"/>
        </w:rPr>
      </w:pPr>
      <w:r w:rsidRPr="00A2089F">
        <w:rPr>
          <w:rFonts w:ascii="Calibri" w:hAnsi="Calibri" w:cs="Arial"/>
          <w:sz w:val="20"/>
        </w:rPr>
        <w:t xml:space="preserve">Ensure that an annual assessment of the Practice’s performance against the </w:t>
      </w:r>
      <w:r w:rsidR="004A0CAC" w:rsidRPr="00A2089F">
        <w:rPr>
          <w:rFonts w:ascii="Calibri" w:hAnsi="Calibri" w:cs="Arial"/>
          <w:sz w:val="20"/>
        </w:rPr>
        <w:t>R</w:t>
      </w:r>
      <w:r w:rsidR="00D52CF3" w:rsidRPr="00A2089F">
        <w:rPr>
          <w:rFonts w:ascii="Calibri" w:hAnsi="Calibri" w:cs="Arial"/>
          <w:sz w:val="20"/>
        </w:rPr>
        <w:t>equirements</w:t>
      </w:r>
      <w:r w:rsidRPr="00A2089F">
        <w:rPr>
          <w:rFonts w:ascii="Calibri" w:hAnsi="Calibri" w:cs="Arial"/>
          <w:sz w:val="20"/>
        </w:rPr>
        <w:t xml:space="preserve"> in the </w:t>
      </w:r>
      <w:r w:rsidR="00D52CF3" w:rsidRPr="00A2089F">
        <w:rPr>
          <w:rFonts w:ascii="Calibri" w:hAnsi="Calibri" w:cs="Arial"/>
          <w:sz w:val="20"/>
        </w:rPr>
        <w:t>Information Governance T</w:t>
      </w:r>
      <w:r w:rsidR="00A2089F">
        <w:rPr>
          <w:rFonts w:ascii="Calibri" w:hAnsi="Calibri" w:cs="Arial"/>
          <w:sz w:val="20"/>
        </w:rPr>
        <w:t>oolkit is completed</w:t>
      </w:r>
      <w:r w:rsidR="0074675A">
        <w:rPr>
          <w:rFonts w:ascii="Calibri" w:hAnsi="Calibri" w:cs="Arial"/>
          <w:sz w:val="20"/>
        </w:rPr>
        <w:t xml:space="preserve"> and submitted</w:t>
      </w:r>
    </w:p>
    <w:p w14:paraId="60061E4C" w14:textId="77777777" w:rsidR="00A2089F" w:rsidRPr="00A2089F" w:rsidRDefault="00A2089F" w:rsidP="00A2089F">
      <w:pPr>
        <w:jc w:val="both"/>
        <w:rPr>
          <w:rFonts w:ascii="Calibri" w:hAnsi="Calibri" w:cs="Arial"/>
          <w:sz w:val="20"/>
        </w:rPr>
      </w:pPr>
    </w:p>
    <w:p w14:paraId="631129FF" w14:textId="77777777" w:rsidR="00044BFB" w:rsidRPr="002D4460" w:rsidRDefault="00044BFB" w:rsidP="004A0CAC">
      <w:pPr>
        <w:numPr>
          <w:ilvl w:val="0"/>
          <w:numId w:val="5"/>
        </w:numPr>
        <w:jc w:val="both"/>
        <w:rPr>
          <w:rFonts w:ascii="Calibri" w:hAnsi="Calibri" w:cs="Arial"/>
          <w:sz w:val="20"/>
        </w:rPr>
      </w:pPr>
      <w:r w:rsidRPr="002D4460">
        <w:rPr>
          <w:rFonts w:ascii="Calibri" w:hAnsi="Calibri" w:cs="Arial"/>
          <w:sz w:val="20"/>
        </w:rPr>
        <w:t>Ensure that an IG pla</w:t>
      </w:r>
      <w:r w:rsidR="008A758E" w:rsidRPr="002D4460">
        <w:rPr>
          <w:rFonts w:ascii="Calibri" w:hAnsi="Calibri" w:cs="Arial"/>
          <w:sz w:val="20"/>
        </w:rPr>
        <w:t xml:space="preserve">n is in place for each </w:t>
      </w:r>
      <w:r w:rsidRPr="002D4460">
        <w:rPr>
          <w:rFonts w:ascii="Calibri" w:hAnsi="Calibri" w:cs="Arial"/>
          <w:sz w:val="20"/>
        </w:rPr>
        <w:t xml:space="preserve">Requirement to enable </w:t>
      </w:r>
      <w:r w:rsidR="004A0CAC">
        <w:rPr>
          <w:rFonts w:ascii="Calibri" w:hAnsi="Calibri" w:cs="Arial"/>
          <w:sz w:val="20"/>
        </w:rPr>
        <w:t xml:space="preserve">sustainability or </w:t>
      </w:r>
      <w:r w:rsidRPr="002D4460">
        <w:rPr>
          <w:rFonts w:ascii="Calibri" w:hAnsi="Calibri" w:cs="Arial"/>
          <w:sz w:val="20"/>
        </w:rPr>
        <w:t>improvements to be made against the assessment</w:t>
      </w:r>
      <w:r w:rsidR="001E5D30">
        <w:rPr>
          <w:rFonts w:ascii="Calibri" w:hAnsi="Calibri" w:cs="Arial"/>
          <w:sz w:val="20"/>
        </w:rPr>
        <w:t xml:space="preserve"> by setting </w:t>
      </w:r>
      <w:r w:rsidR="00EC345C">
        <w:rPr>
          <w:rFonts w:ascii="Calibri" w:hAnsi="Calibri" w:cs="Arial"/>
          <w:sz w:val="20"/>
        </w:rPr>
        <w:t>targets to reach the next level</w:t>
      </w:r>
    </w:p>
    <w:p w14:paraId="44EAFD9C" w14:textId="77777777" w:rsidR="00044BFB" w:rsidRPr="002D4460" w:rsidRDefault="00044BFB" w:rsidP="009F683B">
      <w:pPr>
        <w:jc w:val="both"/>
        <w:rPr>
          <w:rFonts w:ascii="Calibri" w:hAnsi="Calibri" w:cs="Arial"/>
          <w:sz w:val="20"/>
        </w:rPr>
      </w:pPr>
    </w:p>
    <w:p w14:paraId="4CA57EF1" w14:textId="77777777" w:rsidR="00044BFB" w:rsidRDefault="00D52CF3" w:rsidP="004A0CAC">
      <w:pPr>
        <w:pStyle w:val="BodyText"/>
        <w:numPr>
          <w:ilvl w:val="0"/>
          <w:numId w:val="5"/>
        </w:numPr>
        <w:jc w:val="both"/>
        <w:rPr>
          <w:rFonts w:ascii="Calibri" w:hAnsi="Calibri" w:cs="Arial"/>
          <w:sz w:val="20"/>
          <w:szCs w:val="20"/>
        </w:rPr>
      </w:pPr>
      <w:r w:rsidRPr="002D4460">
        <w:rPr>
          <w:rFonts w:ascii="Calibri" w:hAnsi="Calibri" w:cs="Arial"/>
          <w:sz w:val="20"/>
          <w:szCs w:val="20"/>
        </w:rPr>
        <w:t>Ensure policies</w:t>
      </w:r>
      <w:r w:rsidR="00044BFB" w:rsidRPr="002D4460">
        <w:rPr>
          <w:rFonts w:ascii="Calibri" w:hAnsi="Calibri" w:cs="Arial"/>
          <w:sz w:val="20"/>
          <w:szCs w:val="20"/>
        </w:rPr>
        <w:t xml:space="preserve"> and procedures are reviewed on an annual basis and arrange for amendment as necessary</w:t>
      </w:r>
    </w:p>
    <w:p w14:paraId="4B94D5A5" w14:textId="77777777" w:rsidR="00EC345C" w:rsidRDefault="00EC345C" w:rsidP="00EC345C">
      <w:pPr>
        <w:pStyle w:val="ListParagraph"/>
        <w:rPr>
          <w:rFonts w:ascii="Calibri" w:hAnsi="Calibri" w:cs="Arial"/>
          <w:sz w:val="20"/>
        </w:rPr>
      </w:pPr>
    </w:p>
    <w:p w14:paraId="33EA4EE0" w14:textId="77777777" w:rsidR="00EC345C" w:rsidRDefault="00EC345C" w:rsidP="00EC345C">
      <w:pPr>
        <w:pStyle w:val="BodyText"/>
        <w:numPr>
          <w:ilvl w:val="0"/>
          <w:numId w:val="5"/>
        </w:numPr>
        <w:jc w:val="both"/>
        <w:rPr>
          <w:rFonts w:ascii="Calibri" w:hAnsi="Calibri" w:cs="Arial"/>
          <w:sz w:val="20"/>
          <w:szCs w:val="20"/>
        </w:rPr>
      </w:pPr>
      <w:r>
        <w:rPr>
          <w:rFonts w:ascii="Calibri" w:hAnsi="Calibri" w:cs="Arial"/>
          <w:sz w:val="20"/>
          <w:szCs w:val="20"/>
        </w:rPr>
        <w:t>Ensure that all systems and processes are secure and compliant with the legislation and best practice guidance and identify any current/potential risks and mitigate against them where appropriate</w:t>
      </w:r>
    </w:p>
    <w:p w14:paraId="3DEEC669" w14:textId="77777777" w:rsidR="00EC345C" w:rsidRDefault="00EC345C" w:rsidP="00EC345C">
      <w:pPr>
        <w:pStyle w:val="ListParagraph"/>
        <w:rPr>
          <w:rFonts w:ascii="Calibri" w:hAnsi="Calibri" w:cs="Arial"/>
          <w:sz w:val="20"/>
        </w:rPr>
      </w:pPr>
    </w:p>
    <w:p w14:paraId="667BBD7B" w14:textId="77777777" w:rsidR="00EC345C" w:rsidRPr="00EC345C" w:rsidRDefault="00EC345C" w:rsidP="00EC345C">
      <w:pPr>
        <w:pStyle w:val="BodyText"/>
        <w:numPr>
          <w:ilvl w:val="0"/>
          <w:numId w:val="5"/>
        </w:numPr>
        <w:jc w:val="both"/>
        <w:rPr>
          <w:rFonts w:ascii="Calibri" w:hAnsi="Calibri" w:cs="Arial"/>
          <w:sz w:val="20"/>
          <w:szCs w:val="20"/>
        </w:rPr>
      </w:pPr>
      <w:r>
        <w:rPr>
          <w:rFonts w:ascii="Calibri" w:hAnsi="Calibri" w:cs="Arial"/>
          <w:sz w:val="20"/>
          <w:szCs w:val="20"/>
        </w:rPr>
        <w:t xml:space="preserve">Ensure that </w:t>
      </w:r>
      <w:r w:rsidR="001B2E98">
        <w:rPr>
          <w:rFonts w:ascii="Calibri" w:hAnsi="Calibri" w:cs="Arial"/>
          <w:sz w:val="20"/>
          <w:szCs w:val="20"/>
        </w:rPr>
        <w:t>the Practice Business Continuity Plan adequately covers IG aspects of any interruption to service whether technical or practical</w:t>
      </w:r>
    </w:p>
    <w:p w14:paraId="3656B9AB" w14:textId="77777777" w:rsidR="00044BFB" w:rsidRPr="002D4460" w:rsidRDefault="00044BFB" w:rsidP="009F683B">
      <w:pPr>
        <w:jc w:val="both"/>
        <w:rPr>
          <w:rFonts w:ascii="Calibri" w:hAnsi="Calibri" w:cs="Arial"/>
          <w:sz w:val="20"/>
        </w:rPr>
      </w:pPr>
    </w:p>
    <w:p w14:paraId="731F37C1" w14:textId="030A27B1" w:rsidR="00694B56" w:rsidRDefault="0533F5CF" w:rsidP="0533F5CF">
      <w:pPr>
        <w:numPr>
          <w:ilvl w:val="0"/>
          <w:numId w:val="5"/>
        </w:numPr>
        <w:jc w:val="both"/>
        <w:rPr>
          <w:rFonts w:ascii="Calibri" w:hAnsi="Calibri" w:cs="Arial"/>
          <w:sz w:val="20"/>
        </w:rPr>
      </w:pPr>
      <w:r w:rsidRPr="0533F5CF">
        <w:rPr>
          <w:rFonts w:ascii="Calibri" w:hAnsi="Calibri" w:cs="Arial"/>
          <w:sz w:val="20"/>
        </w:rPr>
        <w:t>Ensure the public are aware of their rights under the Data Protection Act 2018, General Dara Protection Regulations and the Freedom of Information Act 2000, and how the Practice is handling their information for different purposes</w:t>
      </w:r>
    </w:p>
    <w:p w14:paraId="45FB0818" w14:textId="77777777" w:rsidR="00694B56" w:rsidRDefault="00694B56" w:rsidP="00694B56">
      <w:pPr>
        <w:pStyle w:val="ListParagraph"/>
        <w:rPr>
          <w:rFonts w:ascii="Calibri" w:hAnsi="Calibri" w:cs="Arial"/>
          <w:sz w:val="20"/>
        </w:rPr>
      </w:pPr>
    </w:p>
    <w:p w14:paraId="691B7916" w14:textId="77777777" w:rsidR="00694B56" w:rsidRDefault="00694B56" w:rsidP="00694B56">
      <w:pPr>
        <w:numPr>
          <w:ilvl w:val="0"/>
          <w:numId w:val="5"/>
        </w:numPr>
        <w:jc w:val="both"/>
        <w:rPr>
          <w:rFonts w:ascii="Calibri" w:hAnsi="Calibri" w:cs="Arial"/>
          <w:sz w:val="20"/>
        </w:rPr>
      </w:pPr>
      <w:r>
        <w:rPr>
          <w:rFonts w:ascii="Calibri" w:hAnsi="Calibri" w:cs="Arial"/>
          <w:sz w:val="20"/>
        </w:rPr>
        <w:lastRenderedPageBreak/>
        <w:t>Ensure that all staff whether working on a permanent, temporary or casual basis for the Practice or contracted to the Practice sign appropriate confidentiality clauses as part of their contract or if working on an ad hoc basis</w:t>
      </w:r>
      <w:r w:rsidR="00D71073">
        <w:rPr>
          <w:rFonts w:ascii="Calibri" w:hAnsi="Calibri" w:cs="Arial"/>
          <w:sz w:val="20"/>
        </w:rPr>
        <w:t>,</w:t>
      </w:r>
      <w:r>
        <w:rPr>
          <w:rFonts w:ascii="Calibri" w:hAnsi="Calibri" w:cs="Arial"/>
          <w:sz w:val="20"/>
        </w:rPr>
        <w:t xml:space="preserve"> before being given access to the premises/ information </w:t>
      </w:r>
    </w:p>
    <w:p w14:paraId="049F31CB" w14:textId="77777777" w:rsidR="00694B56" w:rsidRDefault="00694B56" w:rsidP="00694B56">
      <w:pPr>
        <w:pStyle w:val="ListParagraph"/>
        <w:rPr>
          <w:rFonts w:ascii="Calibri" w:hAnsi="Calibri" w:cs="Arial"/>
          <w:sz w:val="20"/>
        </w:rPr>
      </w:pPr>
    </w:p>
    <w:p w14:paraId="53128261" w14:textId="77777777" w:rsidR="00694B56" w:rsidRPr="00694B56" w:rsidRDefault="00694B56" w:rsidP="00694B56">
      <w:pPr>
        <w:jc w:val="both"/>
        <w:rPr>
          <w:rFonts w:ascii="Calibri" w:hAnsi="Calibri" w:cs="Arial"/>
          <w:sz w:val="20"/>
        </w:rPr>
      </w:pPr>
    </w:p>
    <w:p w14:paraId="62486C05" w14:textId="77777777" w:rsidR="00F760A9" w:rsidRDefault="00F760A9" w:rsidP="002E1C40">
      <w:pPr>
        <w:ind w:left="720"/>
        <w:jc w:val="both"/>
        <w:rPr>
          <w:rFonts w:ascii="Calibri" w:hAnsi="Calibri" w:cs="Arial"/>
          <w:sz w:val="20"/>
        </w:rPr>
      </w:pPr>
    </w:p>
    <w:p w14:paraId="23614D9A" w14:textId="77777777" w:rsidR="00F760A9" w:rsidRDefault="00F760A9" w:rsidP="00F760A9">
      <w:pPr>
        <w:numPr>
          <w:ilvl w:val="0"/>
          <w:numId w:val="5"/>
        </w:numPr>
        <w:jc w:val="both"/>
        <w:rPr>
          <w:rFonts w:ascii="Calibri" w:hAnsi="Calibri" w:cs="Arial"/>
          <w:sz w:val="20"/>
        </w:rPr>
      </w:pPr>
      <w:r w:rsidRPr="00F760A9">
        <w:rPr>
          <w:rFonts w:ascii="Calibri" w:hAnsi="Calibri" w:cs="Arial"/>
          <w:sz w:val="20"/>
        </w:rPr>
        <w:t>Act as the Practice Registration Authority (RA) Lead and develop a plan/procedure to monitor and enforce compliance with the Terms and Conditions of NHS Smartcard usage</w:t>
      </w:r>
      <w:r>
        <w:rPr>
          <w:rFonts w:cs="Arial"/>
          <w:sz w:val="19"/>
          <w:szCs w:val="19"/>
        </w:rPr>
        <w:t xml:space="preserve">. </w:t>
      </w:r>
      <w:r w:rsidRPr="00F760A9">
        <w:rPr>
          <w:rFonts w:ascii="Calibri" w:hAnsi="Calibri" w:cs="Arial"/>
          <w:sz w:val="20"/>
        </w:rPr>
        <w:t>(304 1a)</w:t>
      </w:r>
    </w:p>
    <w:p w14:paraId="4101652C" w14:textId="77777777" w:rsidR="00F760A9" w:rsidRDefault="00F760A9" w:rsidP="00F760A9">
      <w:pPr>
        <w:ind w:left="720"/>
        <w:jc w:val="both"/>
        <w:rPr>
          <w:rFonts w:ascii="Calibri" w:hAnsi="Calibri" w:cs="Arial"/>
          <w:sz w:val="20"/>
        </w:rPr>
      </w:pPr>
    </w:p>
    <w:p w14:paraId="3C731FB6" w14:textId="77777777" w:rsidR="00F760A9" w:rsidRDefault="00F760A9" w:rsidP="00F760A9">
      <w:pPr>
        <w:numPr>
          <w:ilvl w:val="0"/>
          <w:numId w:val="5"/>
        </w:numPr>
        <w:jc w:val="both"/>
        <w:rPr>
          <w:rFonts w:ascii="Calibri" w:hAnsi="Calibri" w:cs="Arial"/>
          <w:sz w:val="20"/>
        </w:rPr>
      </w:pPr>
      <w:r w:rsidRPr="00F760A9">
        <w:rPr>
          <w:rFonts w:ascii="Calibri" w:hAnsi="Calibri" w:cs="Arial"/>
          <w:sz w:val="20"/>
        </w:rPr>
        <w:t>Ensure that the Practice creates and continually reviews an up-to-date Information Asset Register (316 1a)</w:t>
      </w:r>
    </w:p>
    <w:p w14:paraId="4B99056E" w14:textId="77777777" w:rsidR="00F760A9" w:rsidRDefault="00F760A9" w:rsidP="00F760A9">
      <w:pPr>
        <w:pStyle w:val="ListParagraph"/>
        <w:rPr>
          <w:rFonts w:ascii="Calibri" w:hAnsi="Calibri" w:cs="Arial"/>
          <w:sz w:val="20"/>
        </w:rPr>
      </w:pPr>
    </w:p>
    <w:p w14:paraId="74F2E59C" w14:textId="77777777" w:rsidR="00F760A9" w:rsidRPr="00F760A9" w:rsidRDefault="00F760A9" w:rsidP="00F760A9">
      <w:pPr>
        <w:numPr>
          <w:ilvl w:val="0"/>
          <w:numId w:val="5"/>
        </w:numPr>
        <w:jc w:val="both"/>
        <w:rPr>
          <w:rFonts w:ascii="Calibri" w:hAnsi="Calibri" w:cs="Arial"/>
          <w:sz w:val="20"/>
        </w:rPr>
      </w:pPr>
      <w:r w:rsidRPr="002D4460">
        <w:rPr>
          <w:rFonts w:ascii="Calibri" w:hAnsi="Calibri" w:cs="Arial"/>
          <w:sz w:val="20"/>
        </w:rPr>
        <w:t xml:space="preserve">Monitor the Practice’s information handling activities to ensure compliance with </w:t>
      </w:r>
      <w:r>
        <w:rPr>
          <w:rFonts w:ascii="Calibri" w:hAnsi="Calibri" w:cs="Arial"/>
          <w:sz w:val="20"/>
        </w:rPr>
        <w:t xml:space="preserve">the </w:t>
      </w:r>
      <w:r w:rsidRPr="002D4460">
        <w:rPr>
          <w:rFonts w:ascii="Calibri" w:hAnsi="Calibri" w:cs="Arial"/>
          <w:sz w:val="20"/>
        </w:rPr>
        <w:t xml:space="preserve">law and </w:t>
      </w:r>
      <w:r>
        <w:rPr>
          <w:rFonts w:ascii="Calibri" w:hAnsi="Calibri" w:cs="Arial"/>
          <w:sz w:val="20"/>
        </w:rPr>
        <w:t xml:space="preserve">best practice </w:t>
      </w:r>
      <w:r w:rsidRPr="002D4460">
        <w:rPr>
          <w:rFonts w:ascii="Calibri" w:hAnsi="Calibri" w:cs="Arial"/>
          <w:sz w:val="20"/>
        </w:rPr>
        <w:t>guidance</w:t>
      </w:r>
    </w:p>
    <w:p w14:paraId="1299C43A" w14:textId="77777777" w:rsidR="00F760A9" w:rsidRDefault="00F760A9" w:rsidP="00F760A9">
      <w:pPr>
        <w:ind w:left="720"/>
        <w:jc w:val="both"/>
        <w:rPr>
          <w:rFonts w:ascii="Calibri" w:hAnsi="Calibri" w:cs="Arial"/>
          <w:sz w:val="20"/>
        </w:rPr>
      </w:pPr>
    </w:p>
    <w:p w14:paraId="1FD4B99D" w14:textId="77777777" w:rsidR="00044BFB" w:rsidRDefault="00044BFB" w:rsidP="009F683B">
      <w:pPr>
        <w:numPr>
          <w:ilvl w:val="0"/>
          <w:numId w:val="5"/>
        </w:numPr>
        <w:jc w:val="both"/>
        <w:rPr>
          <w:rFonts w:ascii="Calibri" w:hAnsi="Calibri" w:cs="Arial"/>
          <w:sz w:val="20"/>
        </w:rPr>
      </w:pPr>
      <w:r w:rsidRPr="0074675A">
        <w:rPr>
          <w:rFonts w:ascii="Calibri" w:hAnsi="Calibri" w:cs="Arial"/>
          <w:sz w:val="20"/>
        </w:rPr>
        <w:t>En</w:t>
      </w:r>
      <w:r w:rsidR="00D52CF3" w:rsidRPr="0074675A">
        <w:rPr>
          <w:rFonts w:ascii="Calibri" w:hAnsi="Calibri" w:cs="Arial"/>
          <w:sz w:val="20"/>
        </w:rPr>
        <w:t xml:space="preserve">sure that </w:t>
      </w:r>
      <w:r w:rsidR="00EC345C">
        <w:rPr>
          <w:rFonts w:ascii="Calibri" w:hAnsi="Calibri" w:cs="Arial"/>
          <w:sz w:val="20"/>
        </w:rPr>
        <w:t>each</w:t>
      </w:r>
      <w:r w:rsidR="00D52CF3" w:rsidRPr="0074675A">
        <w:rPr>
          <w:rFonts w:ascii="Calibri" w:hAnsi="Calibri" w:cs="Arial"/>
          <w:sz w:val="20"/>
        </w:rPr>
        <w:t xml:space="preserve"> staff</w:t>
      </w:r>
      <w:r w:rsidR="00EC345C">
        <w:rPr>
          <w:rFonts w:ascii="Calibri" w:hAnsi="Calibri" w:cs="Arial"/>
          <w:sz w:val="20"/>
        </w:rPr>
        <w:t xml:space="preserve"> member</w:t>
      </w:r>
      <w:r w:rsidR="00A91EEE" w:rsidRPr="0074675A">
        <w:rPr>
          <w:rFonts w:ascii="Calibri" w:hAnsi="Calibri" w:cs="Arial"/>
          <w:sz w:val="20"/>
        </w:rPr>
        <w:t xml:space="preserve"> </w:t>
      </w:r>
      <w:r w:rsidR="00EC345C">
        <w:rPr>
          <w:rFonts w:ascii="Calibri" w:hAnsi="Calibri" w:cs="Arial"/>
          <w:sz w:val="20"/>
        </w:rPr>
        <w:t>recei</w:t>
      </w:r>
      <w:r w:rsidR="0074675A" w:rsidRPr="0074675A">
        <w:rPr>
          <w:rFonts w:ascii="Calibri" w:hAnsi="Calibri" w:cs="Arial"/>
          <w:sz w:val="20"/>
        </w:rPr>
        <w:t>ve</w:t>
      </w:r>
      <w:r w:rsidR="00EC345C">
        <w:rPr>
          <w:rFonts w:ascii="Calibri" w:hAnsi="Calibri" w:cs="Arial"/>
          <w:sz w:val="20"/>
        </w:rPr>
        <w:t>s</w:t>
      </w:r>
      <w:r w:rsidR="0074675A" w:rsidRPr="0074675A">
        <w:rPr>
          <w:rFonts w:ascii="Calibri" w:hAnsi="Calibri" w:cs="Arial"/>
          <w:sz w:val="20"/>
        </w:rPr>
        <w:t xml:space="preserve"> IG training as part of the new starters’ Induction Programme and </w:t>
      </w:r>
      <w:r w:rsidR="00AE58D9" w:rsidRPr="0074675A">
        <w:rPr>
          <w:rFonts w:ascii="Calibri" w:hAnsi="Calibri" w:cs="Arial"/>
          <w:sz w:val="20"/>
        </w:rPr>
        <w:t>complete</w:t>
      </w:r>
      <w:r w:rsidR="00EC345C">
        <w:rPr>
          <w:rFonts w:ascii="Calibri" w:hAnsi="Calibri" w:cs="Arial"/>
          <w:sz w:val="20"/>
        </w:rPr>
        <w:t>s</w:t>
      </w:r>
      <w:r w:rsidRPr="0074675A">
        <w:rPr>
          <w:rFonts w:ascii="Calibri" w:hAnsi="Calibri" w:cs="Arial"/>
          <w:sz w:val="20"/>
        </w:rPr>
        <w:t xml:space="preserve"> </w:t>
      </w:r>
      <w:r w:rsidR="00D52CF3" w:rsidRPr="0074675A">
        <w:rPr>
          <w:rFonts w:ascii="Calibri" w:hAnsi="Calibri" w:cs="Arial"/>
          <w:sz w:val="20"/>
        </w:rPr>
        <w:t xml:space="preserve">mandatory IG </w:t>
      </w:r>
      <w:r w:rsidR="0074675A">
        <w:rPr>
          <w:rFonts w:ascii="Calibri" w:hAnsi="Calibri" w:cs="Arial"/>
          <w:sz w:val="20"/>
        </w:rPr>
        <w:t xml:space="preserve">refresher </w:t>
      </w:r>
      <w:r w:rsidR="00D52CF3" w:rsidRPr="0074675A">
        <w:rPr>
          <w:rFonts w:ascii="Calibri" w:hAnsi="Calibri" w:cs="Arial"/>
          <w:sz w:val="20"/>
        </w:rPr>
        <w:t xml:space="preserve">training </w:t>
      </w:r>
      <w:r w:rsidR="0074675A">
        <w:rPr>
          <w:rFonts w:ascii="Calibri" w:hAnsi="Calibri" w:cs="Arial"/>
          <w:sz w:val="20"/>
        </w:rPr>
        <w:t xml:space="preserve">at least </w:t>
      </w:r>
      <w:r w:rsidR="00AE58D9" w:rsidRPr="0074675A">
        <w:rPr>
          <w:rFonts w:ascii="Calibri" w:hAnsi="Calibri" w:cs="Arial"/>
          <w:sz w:val="20"/>
        </w:rPr>
        <w:t xml:space="preserve">annually </w:t>
      </w:r>
      <w:r w:rsidR="0074675A">
        <w:rPr>
          <w:rFonts w:ascii="Calibri" w:hAnsi="Calibri" w:cs="Arial"/>
          <w:sz w:val="20"/>
        </w:rPr>
        <w:t>thereafter to ensu</w:t>
      </w:r>
      <w:r w:rsidR="00D71073">
        <w:rPr>
          <w:rFonts w:ascii="Calibri" w:hAnsi="Calibri" w:cs="Arial"/>
          <w:sz w:val="20"/>
        </w:rPr>
        <w:t>re knowledge is kept up to date</w:t>
      </w:r>
    </w:p>
    <w:p w14:paraId="4DDBEF00" w14:textId="77777777" w:rsidR="0074675A" w:rsidRDefault="0074675A" w:rsidP="00F760A9">
      <w:pPr>
        <w:pStyle w:val="ListParagraph"/>
        <w:ind w:left="0"/>
        <w:rPr>
          <w:rFonts w:ascii="Calibri" w:hAnsi="Calibri" w:cs="Arial"/>
          <w:sz w:val="20"/>
        </w:rPr>
      </w:pPr>
    </w:p>
    <w:p w14:paraId="01CC2105" w14:textId="77777777" w:rsidR="0074675A" w:rsidRDefault="0074675A" w:rsidP="009F683B">
      <w:pPr>
        <w:numPr>
          <w:ilvl w:val="0"/>
          <w:numId w:val="5"/>
        </w:numPr>
        <w:jc w:val="both"/>
        <w:rPr>
          <w:rFonts w:ascii="Calibri" w:hAnsi="Calibri" w:cs="Arial"/>
          <w:sz w:val="20"/>
        </w:rPr>
      </w:pPr>
      <w:r>
        <w:rPr>
          <w:rFonts w:ascii="Calibri" w:hAnsi="Calibri" w:cs="Arial"/>
          <w:sz w:val="20"/>
        </w:rPr>
        <w:t xml:space="preserve">Undertake </w:t>
      </w:r>
      <w:r w:rsidR="00D71073">
        <w:rPr>
          <w:rFonts w:ascii="Calibri" w:hAnsi="Calibri" w:cs="Arial"/>
          <w:sz w:val="20"/>
        </w:rPr>
        <w:t xml:space="preserve">a </w:t>
      </w:r>
      <w:r>
        <w:rPr>
          <w:rFonts w:ascii="Calibri" w:hAnsi="Calibri" w:cs="Arial"/>
          <w:sz w:val="20"/>
        </w:rPr>
        <w:t>training needs analysis for all staff to identify additional training required for a specific job role</w:t>
      </w:r>
      <w:r w:rsidR="00EC345C">
        <w:rPr>
          <w:rFonts w:ascii="Calibri" w:hAnsi="Calibri" w:cs="Arial"/>
          <w:sz w:val="20"/>
        </w:rPr>
        <w:t xml:space="preserve"> and ensure that this is provided and completed</w:t>
      </w:r>
    </w:p>
    <w:p w14:paraId="3461D779" w14:textId="77777777" w:rsidR="00694B56" w:rsidRDefault="00694B56" w:rsidP="00694B56">
      <w:pPr>
        <w:pStyle w:val="ListParagraph"/>
        <w:rPr>
          <w:rFonts w:ascii="Calibri" w:hAnsi="Calibri" w:cs="Arial"/>
          <w:sz w:val="20"/>
        </w:rPr>
      </w:pPr>
    </w:p>
    <w:p w14:paraId="4CC6A017" w14:textId="77777777" w:rsidR="00694B56" w:rsidRDefault="00694B56" w:rsidP="00694B56">
      <w:pPr>
        <w:numPr>
          <w:ilvl w:val="0"/>
          <w:numId w:val="5"/>
        </w:numPr>
        <w:jc w:val="both"/>
        <w:rPr>
          <w:rFonts w:ascii="Calibri" w:hAnsi="Calibri" w:cs="Arial"/>
          <w:sz w:val="20"/>
        </w:rPr>
      </w:pPr>
      <w:r>
        <w:rPr>
          <w:rFonts w:ascii="Calibri" w:hAnsi="Calibri" w:cs="Arial"/>
          <w:sz w:val="20"/>
        </w:rPr>
        <w:t>Ensure personal IG knowledge is kept up to date</w:t>
      </w:r>
    </w:p>
    <w:p w14:paraId="3CF2D8B6" w14:textId="77777777" w:rsidR="00044BFB" w:rsidRPr="002D4460" w:rsidRDefault="00044BFB" w:rsidP="009F683B">
      <w:pPr>
        <w:jc w:val="both"/>
        <w:rPr>
          <w:rFonts w:ascii="Calibri" w:hAnsi="Calibri" w:cs="Arial"/>
          <w:sz w:val="20"/>
        </w:rPr>
      </w:pPr>
    </w:p>
    <w:p w14:paraId="203AEC2B" w14:textId="7EF1EC43" w:rsidR="001E5D30" w:rsidRDefault="0533F5CF" w:rsidP="0533F5CF">
      <w:pPr>
        <w:numPr>
          <w:ilvl w:val="0"/>
          <w:numId w:val="5"/>
        </w:numPr>
        <w:jc w:val="both"/>
        <w:rPr>
          <w:rFonts w:ascii="Calibri" w:hAnsi="Calibri" w:cs="Arial"/>
          <w:sz w:val="20"/>
        </w:rPr>
      </w:pPr>
      <w:r w:rsidRPr="0533F5CF">
        <w:rPr>
          <w:rFonts w:ascii="Calibri" w:hAnsi="Calibri" w:cs="Arial"/>
          <w:sz w:val="20"/>
        </w:rPr>
        <w:t>Assist with investigations into complaints/ reports about breaches of confidentiality, the Data Protection Act 2018, General Data Protection Regulations or Freedom of Information Act 2000, and undertake reporting/remedial action as required.  Maintain a log of any incidents and remedial recommendations and actions</w:t>
      </w:r>
    </w:p>
    <w:p w14:paraId="0FB78278" w14:textId="77777777" w:rsidR="001E5D30" w:rsidRDefault="001E5D30" w:rsidP="001E5D30">
      <w:pPr>
        <w:pStyle w:val="ListParagraph"/>
        <w:rPr>
          <w:rFonts w:ascii="Calibri" w:hAnsi="Calibri" w:cs="Arial"/>
          <w:sz w:val="20"/>
        </w:rPr>
      </w:pPr>
    </w:p>
    <w:p w14:paraId="1DE040D1" w14:textId="77777777" w:rsidR="001E5D30" w:rsidRPr="001E5D30" w:rsidRDefault="001E5D30" w:rsidP="001E5D30">
      <w:pPr>
        <w:numPr>
          <w:ilvl w:val="0"/>
          <w:numId w:val="5"/>
        </w:numPr>
        <w:jc w:val="both"/>
        <w:rPr>
          <w:rFonts w:ascii="Calibri" w:hAnsi="Calibri" w:cs="Arial"/>
          <w:sz w:val="20"/>
        </w:rPr>
      </w:pPr>
      <w:r>
        <w:rPr>
          <w:rFonts w:ascii="Calibri" w:hAnsi="Calibri" w:cs="Arial"/>
          <w:sz w:val="20"/>
        </w:rPr>
        <w:t>Provide reports to the Practice management relating to progress towards completion of the improvement plan and any potential risks to the Practice</w:t>
      </w:r>
    </w:p>
    <w:p w14:paraId="1FC39945" w14:textId="77777777" w:rsidR="00044BFB" w:rsidRPr="002D4460" w:rsidRDefault="00044BFB" w:rsidP="009F683B">
      <w:pPr>
        <w:jc w:val="both"/>
        <w:rPr>
          <w:rFonts w:ascii="Calibri" w:hAnsi="Calibri" w:cs="Arial"/>
          <w:sz w:val="20"/>
        </w:rPr>
      </w:pPr>
    </w:p>
    <w:p w14:paraId="5A2F884A" w14:textId="77777777" w:rsidR="007258B5" w:rsidRDefault="008A758E" w:rsidP="00C81E9D">
      <w:pPr>
        <w:numPr>
          <w:ilvl w:val="0"/>
          <w:numId w:val="5"/>
        </w:numPr>
        <w:jc w:val="both"/>
        <w:rPr>
          <w:rFonts w:ascii="Calibri" w:hAnsi="Calibri" w:cs="Arial"/>
          <w:sz w:val="20"/>
        </w:rPr>
      </w:pPr>
      <w:r w:rsidRPr="002D4460">
        <w:rPr>
          <w:rFonts w:ascii="Calibri" w:hAnsi="Calibri" w:cs="Arial"/>
          <w:sz w:val="20"/>
        </w:rPr>
        <w:t>Provide</w:t>
      </w:r>
      <w:r w:rsidR="00044BFB" w:rsidRPr="002D4460">
        <w:rPr>
          <w:rFonts w:ascii="Calibri" w:hAnsi="Calibri" w:cs="Arial"/>
          <w:sz w:val="20"/>
        </w:rPr>
        <w:t xml:space="preserve"> advice to the Practice on Information Governance issues</w:t>
      </w:r>
      <w:r w:rsidR="001E5D30">
        <w:rPr>
          <w:rFonts w:ascii="Calibri" w:hAnsi="Calibri" w:cs="Arial"/>
          <w:sz w:val="20"/>
        </w:rPr>
        <w:t xml:space="preserve"> and access to expert/legal advice when necessary</w:t>
      </w:r>
    </w:p>
    <w:p w14:paraId="0562CB0E" w14:textId="77777777" w:rsidR="0074675A" w:rsidRDefault="0074675A" w:rsidP="0074675A">
      <w:pPr>
        <w:pStyle w:val="ListParagraph"/>
        <w:rPr>
          <w:rFonts w:ascii="Calibri" w:hAnsi="Calibri" w:cs="Arial"/>
          <w:sz w:val="20"/>
        </w:rPr>
      </w:pPr>
    </w:p>
    <w:p w14:paraId="078B5C54" w14:textId="77777777" w:rsidR="0074675A" w:rsidRDefault="0074675A" w:rsidP="00C81E9D">
      <w:pPr>
        <w:numPr>
          <w:ilvl w:val="0"/>
          <w:numId w:val="5"/>
        </w:numPr>
        <w:jc w:val="both"/>
        <w:rPr>
          <w:rFonts w:ascii="Calibri" w:hAnsi="Calibri" w:cs="Arial"/>
          <w:sz w:val="20"/>
        </w:rPr>
      </w:pPr>
      <w:r>
        <w:rPr>
          <w:rFonts w:ascii="Calibri" w:hAnsi="Calibri" w:cs="Arial"/>
          <w:sz w:val="20"/>
        </w:rPr>
        <w:t>Support monitoring visits from the commissioning or other monitoring organisations as appropriate</w:t>
      </w:r>
    </w:p>
    <w:p w14:paraId="34CE0A41" w14:textId="77777777" w:rsidR="00C81E9D" w:rsidRDefault="00C81E9D" w:rsidP="004465B8">
      <w:pPr>
        <w:pStyle w:val="ListParagraph"/>
        <w:ind w:left="0"/>
        <w:rPr>
          <w:rFonts w:ascii="Calibri" w:hAnsi="Calibri" w:cs="Arial"/>
          <w:sz w:val="20"/>
        </w:rPr>
      </w:pPr>
    </w:p>
    <w:p w14:paraId="62EBF3C5" w14:textId="77777777" w:rsidR="004465B8" w:rsidRDefault="004465B8" w:rsidP="004465B8">
      <w:pPr>
        <w:pStyle w:val="ListParagraph"/>
        <w:ind w:left="0"/>
        <w:rPr>
          <w:rFonts w:ascii="Calibri" w:hAnsi="Calibri" w:cs="Arial"/>
          <w:sz w:val="20"/>
        </w:rPr>
      </w:pPr>
    </w:p>
    <w:p w14:paraId="730BBCD5" w14:textId="77777777" w:rsidR="001B2E98" w:rsidRDefault="00300ECC" w:rsidP="00B41473">
      <w:pPr>
        <w:pStyle w:val="ListParagraph"/>
        <w:ind w:left="0"/>
        <w:rPr>
          <w:rFonts w:ascii="Calibri" w:hAnsi="Calibri" w:cs="Arial"/>
          <w:b/>
          <w:sz w:val="20"/>
        </w:rPr>
      </w:pPr>
      <w:r>
        <w:rPr>
          <w:rFonts w:ascii="Calibri" w:hAnsi="Calibri" w:cs="Arial"/>
          <w:sz w:val="20"/>
        </w:rPr>
        <w:br w:type="page"/>
      </w:r>
      <w:r w:rsidR="001B2E98" w:rsidRPr="001B2E98">
        <w:rPr>
          <w:rFonts w:ascii="Calibri" w:hAnsi="Calibri" w:cs="Arial"/>
          <w:b/>
          <w:sz w:val="20"/>
        </w:rPr>
        <w:lastRenderedPageBreak/>
        <w:t>B: Caldicott Guardian</w:t>
      </w:r>
    </w:p>
    <w:p w14:paraId="6D98A12B" w14:textId="77777777" w:rsidR="001B2E98" w:rsidRPr="001B2E98" w:rsidRDefault="001B2E98" w:rsidP="00B41473">
      <w:pPr>
        <w:pStyle w:val="ListParagraph"/>
        <w:ind w:left="0"/>
        <w:rPr>
          <w:rFonts w:ascii="Calibri" w:hAnsi="Calibri" w:cs="Arial"/>
          <w:b/>
          <w:sz w:val="20"/>
        </w:rPr>
      </w:pPr>
    </w:p>
    <w:p w14:paraId="3A3F3E47" w14:textId="58863E29" w:rsidR="00BF61A0" w:rsidRDefault="00BF61A0" w:rsidP="00B41473">
      <w:pPr>
        <w:pStyle w:val="ListParagraph"/>
        <w:ind w:left="0"/>
        <w:rPr>
          <w:rFonts w:ascii="Calibri" w:hAnsi="Calibri" w:cs="Arial"/>
          <w:sz w:val="20"/>
        </w:rPr>
      </w:pPr>
      <w:r>
        <w:rPr>
          <w:rFonts w:ascii="Calibri" w:hAnsi="Calibri" w:cs="Arial"/>
          <w:sz w:val="20"/>
        </w:rPr>
        <w:t xml:space="preserve">As Caldicott Guardian, </w:t>
      </w:r>
      <w:r w:rsidR="000212B6">
        <w:rPr>
          <w:rFonts w:ascii="Calibri" w:hAnsi="Calibri" w:cs="Arial"/>
          <w:sz w:val="20"/>
        </w:rPr>
        <w:t xml:space="preserve">Dr </w:t>
      </w:r>
      <w:proofErr w:type="spellStart"/>
      <w:r w:rsidR="000212B6">
        <w:rPr>
          <w:rFonts w:ascii="Calibri" w:hAnsi="Calibri" w:cs="Arial"/>
          <w:sz w:val="20"/>
        </w:rPr>
        <w:t>Manjooran</w:t>
      </w:r>
      <w:proofErr w:type="spellEnd"/>
      <w:r w:rsidR="000212B6">
        <w:rPr>
          <w:rFonts w:ascii="Calibri" w:hAnsi="Calibri" w:cs="Arial"/>
          <w:sz w:val="20"/>
        </w:rPr>
        <w:t xml:space="preserve"> / Dr Skaria</w:t>
      </w:r>
      <w:r>
        <w:rPr>
          <w:rFonts w:ascii="Calibri" w:hAnsi="Calibri" w:cs="Arial"/>
          <w:sz w:val="20"/>
        </w:rPr>
        <w:t xml:space="preserve"> will:</w:t>
      </w:r>
    </w:p>
    <w:p w14:paraId="2946DB82" w14:textId="77777777" w:rsidR="00B41473" w:rsidRDefault="00B41473" w:rsidP="00B41473">
      <w:pPr>
        <w:pStyle w:val="ListParagraph"/>
        <w:ind w:left="0"/>
        <w:rPr>
          <w:rFonts w:ascii="Calibri" w:hAnsi="Calibri" w:cs="Arial"/>
          <w:sz w:val="20"/>
        </w:rPr>
      </w:pPr>
    </w:p>
    <w:p w14:paraId="2A197080" w14:textId="77777777" w:rsidR="00B41473" w:rsidRDefault="00B41473" w:rsidP="00B41473">
      <w:pPr>
        <w:pStyle w:val="ListParagraph"/>
        <w:numPr>
          <w:ilvl w:val="0"/>
          <w:numId w:val="6"/>
        </w:numPr>
        <w:rPr>
          <w:rFonts w:ascii="Calibri" w:hAnsi="Calibri" w:cs="Arial"/>
          <w:sz w:val="20"/>
        </w:rPr>
      </w:pPr>
      <w:r w:rsidRPr="00B41473">
        <w:rPr>
          <w:rFonts w:ascii="Calibri" w:hAnsi="Calibri" w:cs="Arial"/>
          <w:sz w:val="20"/>
        </w:rPr>
        <w:t>Act as the ‘conscience’</w:t>
      </w:r>
      <w:r>
        <w:rPr>
          <w:rFonts w:ascii="Calibri" w:hAnsi="Calibri" w:cs="Arial"/>
          <w:sz w:val="20"/>
        </w:rPr>
        <w:t xml:space="preserve"> of the P</w:t>
      </w:r>
      <w:r w:rsidRPr="00B41473">
        <w:rPr>
          <w:rFonts w:ascii="Calibri" w:hAnsi="Calibri" w:cs="Arial"/>
          <w:sz w:val="20"/>
        </w:rPr>
        <w:t>ractice by actively supporting work to facilitate and enable information sharing whilst advising on options for lawful and ethical processing of information as required</w:t>
      </w:r>
    </w:p>
    <w:p w14:paraId="5997CC1D" w14:textId="77777777" w:rsidR="00B41473" w:rsidRDefault="00B41473" w:rsidP="00B41473">
      <w:pPr>
        <w:pStyle w:val="ListParagraph"/>
        <w:rPr>
          <w:rFonts w:ascii="Calibri" w:hAnsi="Calibri" w:cs="Arial"/>
          <w:sz w:val="20"/>
        </w:rPr>
      </w:pPr>
    </w:p>
    <w:p w14:paraId="18908058" w14:textId="77777777" w:rsidR="00B41473" w:rsidRDefault="00B41473" w:rsidP="00B41473">
      <w:pPr>
        <w:pStyle w:val="ListParagraph"/>
        <w:numPr>
          <w:ilvl w:val="0"/>
          <w:numId w:val="6"/>
        </w:numPr>
        <w:rPr>
          <w:rFonts w:ascii="Calibri" w:hAnsi="Calibri" w:cs="Arial"/>
          <w:sz w:val="20"/>
        </w:rPr>
      </w:pPr>
      <w:r>
        <w:rPr>
          <w:rFonts w:ascii="Calibri" w:hAnsi="Calibri" w:cs="Arial"/>
          <w:sz w:val="20"/>
        </w:rPr>
        <w:t>C</w:t>
      </w:r>
      <w:r w:rsidR="00975A77">
        <w:rPr>
          <w:rFonts w:ascii="Calibri" w:hAnsi="Calibri" w:cs="Arial"/>
          <w:sz w:val="20"/>
        </w:rPr>
        <w:t>hampion Information Governance r</w:t>
      </w:r>
      <w:r>
        <w:rPr>
          <w:rFonts w:ascii="Calibri" w:hAnsi="Calibri" w:cs="Arial"/>
          <w:sz w:val="20"/>
        </w:rPr>
        <w:t>equirements at Practice level</w:t>
      </w:r>
      <w:r w:rsidR="00975A77">
        <w:rPr>
          <w:rFonts w:ascii="Calibri" w:hAnsi="Calibri" w:cs="Arial"/>
          <w:sz w:val="20"/>
        </w:rPr>
        <w:t xml:space="preserve"> and reflect patient’s interests regarding use of patient identifiable information in management discussions</w:t>
      </w:r>
    </w:p>
    <w:p w14:paraId="110FFD37" w14:textId="77777777" w:rsidR="00B41473" w:rsidRDefault="00B41473" w:rsidP="00B41473">
      <w:pPr>
        <w:pStyle w:val="ListParagraph"/>
        <w:rPr>
          <w:rFonts w:ascii="Calibri" w:hAnsi="Calibri" w:cs="Arial"/>
          <w:sz w:val="20"/>
        </w:rPr>
      </w:pPr>
    </w:p>
    <w:p w14:paraId="36760936" w14:textId="77777777" w:rsidR="00B41473" w:rsidRDefault="00B41473" w:rsidP="00B41473">
      <w:pPr>
        <w:pStyle w:val="Pa6"/>
        <w:numPr>
          <w:ilvl w:val="0"/>
          <w:numId w:val="6"/>
        </w:numPr>
        <w:rPr>
          <w:rFonts w:ascii="Calibri" w:hAnsi="Calibri" w:cs="Arial"/>
          <w:sz w:val="20"/>
          <w:szCs w:val="20"/>
        </w:rPr>
      </w:pPr>
      <w:r>
        <w:rPr>
          <w:rFonts w:ascii="Calibri" w:hAnsi="Calibri" w:cs="Arial"/>
          <w:sz w:val="20"/>
          <w:szCs w:val="20"/>
        </w:rPr>
        <w:t>Ensure, in collaboration with the Information Governance Lead,</w:t>
      </w:r>
      <w:r w:rsidRPr="00B41473">
        <w:rPr>
          <w:rFonts w:ascii="Calibri" w:hAnsi="Calibri" w:cs="Arial"/>
          <w:sz w:val="20"/>
          <w:szCs w:val="20"/>
        </w:rPr>
        <w:t xml:space="preserve"> that confidentiality issues are appropriately reflected in organisational policies a</w:t>
      </w:r>
      <w:r>
        <w:rPr>
          <w:rFonts w:ascii="Calibri" w:hAnsi="Calibri" w:cs="Arial"/>
          <w:sz w:val="20"/>
          <w:szCs w:val="20"/>
        </w:rPr>
        <w:t>nd working procedures for staff</w:t>
      </w:r>
    </w:p>
    <w:p w14:paraId="6B699379" w14:textId="77777777" w:rsidR="00B41473" w:rsidRPr="00B41473" w:rsidRDefault="00B41473" w:rsidP="00B41473"/>
    <w:p w14:paraId="5B2DAAC0" w14:textId="77777777" w:rsidR="003E34C1" w:rsidRDefault="003E34C1" w:rsidP="003E34C1">
      <w:pPr>
        <w:pStyle w:val="Pa6"/>
        <w:numPr>
          <w:ilvl w:val="0"/>
          <w:numId w:val="6"/>
        </w:numPr>
        <w:rPr>
          <w:rFonts w:cs="Syntax"/>
          <w:color w:val="000000"/>
          <w:sz w:val="23"/>
          <w:szCs w:val="23"/>
        </w:rPr>
      </w:pPr>
      <w:r>
        <w:rPr>
          <w:rFonts w:ascii="Calibri" w:hAnsi="Calibri" w:cs="Arial"/>
          <w:sz w:val="20"/>
          <w:szCs w:val="20"/>
        </w:rPr>
        <w:t>Oversee</w:t>
      </w:r>
      <w:r w:rsidR="00B41473" w:rsidRPr="003E34C1">
        <w:rPr>
          <w:rFonts w:ascii="Calibri" w:hAnsi="Calibri" w:cs="Arial"/>
          <w:sz w:val="20"/>
          <w:szCs w:val="20"/>
        </w:rPr>
        <w:t xml:space="preserve"> all arrangements, protocols and procedures where confidential patien</w:t>
      </w:r>
      <w:r w:rsidR="005753EF">
        <w:rPr>
          <w:rFonts w:ascii="Calibri" w:hAnsi="Calibri" w:cs="Arial"/>
          <w:sz w:val="20"/>
          <w:szCs w:val="20"/>
        </w:rPr>
        <w:t>t information may be shared with</w:t>
      </w:r>
      <w:r w:rsidR="00B41473" w:rsidRPr="003E34C1">
        <w:rPr>
          <w:rFonts w:ascii="Calibri" w:hAnsi="Calibri" w:cs="Arial"/>
          <w:sz w:val="20"/>
          <w:szCs w:val="20"/>
        </w:rPr>
        <w:t xml:space="preserve"> b</w:t>
      </w:r>
      <w:r>
        <w:rPr>
          <w:rFonts w:ascii="Calibri" w:hAnsi="Calibri" w:cs="Arial"/>
          <w:sz w:val="20"/>
          <w:szCs w:val="20"/>
        </w:rPr>
        <w:t xml:space="preserve">odies both within and outside the NHS. </w:t>
      </w:r>
      <w:r w:rsidRPr="003E34C1">
        <w:rPr>
          <w:rFonts w:ascii="Calibri" w:hAnsi="Calibri" w:cs="Arial"/>
          <w:sz w:val="20"/>
          <w:szCs w:val="20"/>
        </w:rPr>
        <w:t>This includes flows of information to and from partner agencies, sharing through the NHS Care Records Service (NHS CRS) and related new IT systems, disclosure to research interests and disclosure to the police</w:t>
      </w:r>
    </w:p>
    <w:p w14:paraId="3FE9F23F" w14:textId="77777777" w:rsidR="003E34C1" w:rsidRPr="003E34C1" w:rsidRDefault="003E34C1" w:rsidP="003E34C1"/>
    <w:p w14:paraId="411C7A76" w14:textId="77777777" w:rsidR="003E34C1" w:rsidRDefault="003E34C1" w:rsidP="00B41473">
      <w:pPr>
        <w:pStyle w:val="ListParagraph"/>
        <w:numPr>
          <w:ilvl w:val="0"/>
          <w:numId w:val="6"/>
        </w:numPr>
        <w:rPr>
          <w:rFonts w:ascii="Calibri" w:hAnsi="Calibri" w:cs="Arial"/>
          <w:sz w:val="20"/>
        </w:rPr>
      </w:pPr>
      <w:r w:rsidRPr="003E34C1">
        <w:rPr>
          <w:rFonts w:ascii="Calibri" w:hAnsi="Calibri" w:cs="Arial"/>
          <w:sz w:val="20"/>
        </w:rPr>
        <w:t>Be consulted where necessary on information requests, typical</w:t>
      </w:r>
      <w:r>
        <w:rPr>
          <w:rFonts w:ascii="Calibri" w:hAnsi="Calibri" w:cs="Arial"/>
          <w:sz w:val="20"/>
        </w:rPr>
        <w:t xml:space="preserve"> examples being:</w:t>
      </w:r>
    </w:p>
    <w:p w14:paraId="1F72F646" w14:textId="77777777" w:rsidR="003E34C1" w:rsidRDefault="003E34C1" w:rsidP="003E34C1">
      <w:pPr>
        <w:pStyle w:val="ListParagraph"/>
        <w:rPr>
          <w:rFonts w:ascii="Calibri" w:hAnsi="Calibri" w:cs="Arial"/>
          <w:sz w:val="20"/>
        </w:rPr>
      </w:pPr>
    </w:p>
    <w:p w14:paraId="7D8F0627" w14:textId="77777777" w:rsidR="003E34C1" w:rsidRDefault="003E34C1" w:rsidP="003E34C1">
      <w:pPr>
        <w:pStyle w:val="ListParagraph"/>
        <w:numPr>
          <w:ilvl w:val="1"/>
          <w:numId w:val="6"/>
        </w:numPr>
        <w:rPr>
          <w:rFonts w:ascii="Calibri" w:hAnsi="Calibri" w:cs="Arial"/>
          <w:sz w:val="20"/>
        </w:rPr>
      </w:pPr>
      <w:r>
        <w:rPr>
          <w:rFonts w:ascii="Calibri" w:hAnsi="Calibri" w:cs="Arial"/>
          <w:sz w:val="20"/>
        </w:rPr>
        <w:t>a request from the police for access to patient information</w:t>
      </w:r>
    </w:p>
    <w:p w14:paraId="03B6FBFB" w14:textId="77777777" w:rsidR="003E34C1" w:rsidRDefault="003E34C1" w:rsidP="003E34C1">
      <w:pPr>
        <w:pStyle w:val="ListParagraph"/>
        <w:numPr>
          <w:ilvl w:val="1"/>
          <w:numId w:val="6"/>
        </w:numPr>
        <w:rPr>
          <w:rFonts w:ascii="Calibri" w:hAnsi="Calibri" w:cs="Arial"/>
          <w:sz w:val="20"/>
        </w:rPr>
      </w:pPr>
      <w:r>
        <w:rPr>
          <w:rFonts w:ascii="Calibri" w:hAnsi="Calibri" w:cs="Arial"/>
          <w:sz w:val="20"/>
        </w:rPr>
        <w:t>requests from patients to delete information from their records</w:t>
      </w:r>
    </w:p>
    <w:p w14:paraId="00E95521" w14:textId="77777777" w:rsidR="003E34C1" w:rsidRDefault="003E34C1" w:rsidP="003E34C1">
      <w:pPr>
        <w:pStyle w:val="ListParagraph"/>
        <w:numPr>
          <w:ilvl w:val="1"/>
          <w:numId w:val="6"/>
        </w:numPr>
        <w:rPr>
          <w:rFonts w:ascii="Calibri" w:hAnsi="Calibri" w:cs="Arial"/>
          <w:sz w:val="20"/>
        </w:rPr>
      </w:pPr>
      <w:r>
        <w:rPr>
          <w:rFonts w:ascii="Calibri" w:hAnsi="Calibri" w:cs="Arial"/>
          <w:sz w:val="20"/>
        </w:rPr>
        <w:t>an actual or alleged breach of confidentiality</w:t>
      </w:r>
    </w:p>
    <w:p w14:paraId="08CE6F91" w14:textId="77777777" w:rsidR="00DF03DB" w:rsidRDefault="00DF03DB" w:rsidP="00DF03DB">
      <w:pPr>
        <w:pStyle w:val="ListParagraph"/>
        <w:ind w:left="1440"/>
        <w:rPr>
          <w:rFonts w:ascii="Calibri" w:hAnsi="Calibri" w:cs="Arial"/>
          <w:sz w:val="20"/>
        </w:rPr>
      </w:pPr>
    </w:p>
    <w:p w14:paraId="11E99977" w14:textId="77777777" w:rsidR="00DF03DB" w:rsidRPr="00791724" w:rsidRDefault="00791724" w:rsidP="00DF03DB">
      <w:pPr>
        <w:pStyle w:val="ListParagraph"/>
        <w:numPr>
          <w:ilvl w:val="0"/>
          <w:numId w:val="6"/>
        </w:numPr>
        <w:rPr>
          <w:rFonts w:ascii="Calibri" w:hAnsi="Calibri" w:cs="Arial"/>
          <w:sz w:val="20"/>
        </w:rPr>
      </w:pPr>
      <w:r w:rsidRPr="00791724">
        <w:rPr>
          <w:rFonts w:ascii="Calibri" w:hAnsi="Calibri" w:cs="Arial"/>
          <w:sz w:val="20"/>
        </w:rPr>
        <w:t>Ensure that appropriate Caldicott Guardian training is completed and updated to ensure skills are kept up-to-date with changes in legislation and best practice guidance</w:t>
      </w:r>
    </w:p>
    <w:p w14:paraId="7D9B1449" w14:textId="2AB3CB3F" w:rsidR="00DF03DB" w:rsidRDefault="00AA552C" w:rsidP="00AA552C">
      <w:pPr>
        <w:rPr>
          <w:rFonts w:ascii="Calibri" w:hAnsi="Calibri" w:cs="Arial"/>
          <w:sz w:val="20"/>
        </w:rPr>
      </w:pPr>
      <w:r>
        <w:rPr>
          <w:rFonts w:ascii="Calibri" w:hAnsi="Calibri" w:cs="Arial"/>
          <w:sz w:val="20"/>
        </w:rPr>
        <w:br w:type="page"/>
      </w:r>
    </w:p>
    <w:p w14:paraId="4E88FFC2" w14:textId="612CF72D" w:rsidR="00AA552C" w:rsidRPr="00AA552C" w:rsidRDefault="00AA552C" w:rsidP="00AA552C">
      <w:pPr>
        <w:rPr>
          <w:rFonts w:ascii="Calibri" w:hAnsi="Calibri" w:cs="Arial"/>
          <w:b/>
          <w:bCs/>
          <w:sz w:val="20"/>
        </w:rPr>
      </w:pPr>
      <w:r w:rsidRPr="00AA552C">
        <w:rPr>
          <w:rFonts w:ascii="Calibri" w:hAnsi="Calibri" w:cs="Arial"/>
          <w:b/>
          <w:bCs/>
          <w:sz w:val="20"/>
        </w:rPr>
        <w:lastRenderedPageBreak/>
        <w:t>C: Senior Information Risk Owner (SIRO)</w:t>
      </w:r>
    </w:p>
    <w:p w14:paraId="6BB9E253" w14:textId="47AD9CF2" w:rsidR="00BF61A0" w:rsidRDefault="00BF61A0" w:rsidP="00AA552C">
      <w:pPr>
        <w:pStyle w:val="Pa6"/>
        <w:ind w:left="720"/>
        <w:rPr>
          <w:rFonts w:ascii="Calibri" w:hAnsi="Calibri" w:cs="Arial"/>
          <w:sz w:val="20"/>
          <w:szCs w:val="20"/>
        </w:rPr>
      </w:pPr>
    </w:p>
    <w:p w14:paraId="6A6ABF1C" w14:textId="5B3C4F80" w:rsidR="00AA552C" w:rsidRPr="00AA552C" w:rsidRDefault="00AA552C" w:rsidP="00AA552C">
      <w:pPr>
        <w:pStyle w:val="Pa6"/>
        <w:rPr>
          <w:rFonts w:ascii="Calibri" w:hAnsi="Calibri" w:cs="Arial"/>
          <w:sz w:val="20"/>
          <w:szCs w:val="20"/>
        </w:rPr>
      </w:pPr>
      <w:r w:rsidRPr="00AA552C">
        <w:rPr>
          <w:rFonts w:ascii="Calibri" w:hAnsi="Calibri" w:cs="Arial"/>
          <w:sz w:val="20"/>
          <w:szCs w:val="20"/>
        </w:rPr>
        <w:t xml:space="preserve">As Senior Information Risk Owner, </w:t>
      </w:r>
      <w:r w:rsidR="000212B6">
        <w:rPr>
          <w:rFonts w:ascii="Calibri" w:hAnsi="Calibri" w:cs="Arial"/>
          <w:sz w:val="20"/>
          <w:szCs w:val="20"/>
        </w:rPr>
        <w:t xml:space="preserve">Dr </w:t>
      </w:r>
      <w:proofErr w:type="spellStart"/>
      <w:r w:rsidR="000212B6">
        <w:rPr>
          <w:rFonts w:ascii="Calibri" w:hAnsi="Calibri" w:cs="Arial"/>
          <w:sz w:val="20"/>
          <w:szCs w:val="20"/>
        </w:rPr>
        <w:t>Manjooran</w:t>
      </w:r>
      <w:proofErr w:type="spellEnd"/>
      <w:r w:rsidR="000212B6">
        <w:rPr>
          <w:rFonts w:ascii="Calibri" w:hAnsi="Calibri" w:cs="Arial"/>
          <w:sz w:val="20"/>
          <w:szCs w:val="20"/>
        </w:rPr>
        <w:t xml:space="preserve"> and Dr Skaria</w:t>
      </w:r>
      <w:r w:rsidRPr="00AA552C">
        <w:rPr>
          <w:rFonts w:ascii="Calibri" w:hAnsi="Calibri" w:cs="Arial"/>
          <w:sz w:val="20"/>
          <w:szCs w:val="20"/>
        </w:rPr>
        <w:t xml:space="preserve"> will:</w:t>
      </w:r>
    </w:p>
    <w:p w14:paraId="5B90B5EF" w14:textId="77777777" w:rsidR="00AA552C" w:rsidRPr="00AA552C" w:rsidRDefault="00AA552C" w:rsidP="00AA552C"/>
    <w:p w14:paraId="25E0623C" w14:textId="7F3C4C63" w:rsidR="00AA552C" w:rsidRPr="00AA552C" w:rsidRDefault="00AA552C" w:rsidP="00AA552C">
      <w:pPr>
        <w:pStyle w:val="Pa6"/>
        <w:rPr>
          <w:rFonts w:ascii="Calibri" w:hAnsi="Calibri" w:cs="Arial"/>
          <w:sz w:val="20"/>
          <w:szCs w:val="20"/>
        </w:rPr>
      </w:pPr>
      <w:r w:rsidRPr="00AA552C">
        <w:rPr>
          <w:rFonts w:ascii="Calibri" w:hAnsi="Calibri" w:cs="Arial"/>
          <w:sz w:val="20"/>
          <w:szCs w:val="20"/>
        </w:rPr>
        <w:t>Lead and foster a culture that values, protects and uses information for the success of the organisation</w:t>
      </w:r>
      <w:r>
        <w:rPr>
          <w:rFonts w:ascii="Calibri" w:hAnsi="Calibri" w:cs="Arial"/>
          <w:sz w:val="20"/>
          <w:szCs w:val="20"/>
        </w:rPr>
        <w:t xml:space="preserve"> </w:t>
      </w:r>
      <w:r w:rsidRPr="00AA552C">
        <w:rPr>
          <w:rFonts w:ascii="Calibri" w:hAnsi="Calibri" w:cs="Arial"/>
          <w:sz w:val="20"/>
          <w:szCs w:val="20"/>
        </w:rPr>
        <w:t>and benefit of its customers</w:t>
      </w:r>
    </w:p>
    <w:p w14:paraId="5B97F81F" w14:textId="7016B0B9" w:rsidR="00AA552C" w:rsidRPr="00AA552C" w:rsidRDefault="00AA552C" w:rsidP="00AA552C">
      <w:pPr>
        <w:pStyle w:val="Pa6"/>
        <w:ind w:left="720"/>
        <w:rPr>
          <w:rFonts w:ascii="Calibri" w:hAnsi="Calibri" w:cs="Arial"/>
          <w:sz w:val="20"/>
          <w:szCs w:val="20"/>
        </w:rPr>
      </w:pPr>
    </w:p>
    <w:p w14:paraId="17374594" w14:textId="77777777" w:rsidR="00AA552C" w:rsidRPr="00AA552C" w:rsidRDefault="00AA552C" w:rsidP="00AA552C">
      <w:pPr>
        <w:pStyle w:val="Pa6"/>
        <w:numPr>
          <w:ilvl w:val="0"/>
          <w:numId w:val="6"/>
        </w:numPr>
        <w:rPr>
          <w:rFonts w:ascii="Calibri" w:hAnsi="Calibri" w:cs="Arial"/>
          <w:sz w:val="20"/>
          <w:szCs w:val="20"/>
        </w:rPr>
      </w:pPr>
      <w:r w:rsidRPr="00AA552C">
        <w:rPr>
          <w:rFonts w:ascii="Calibri" w:hAnsi="Calibri" w:cs="Arial"/>
          <w:sz w:val="20"/>
          <w:szCs w:val="20"/>
        </w:rPr>
        <w:t>to ensure the Organisation has a plan to achieve and monitor the right NHS IG culture, across the</w:t>
      </w:r>
    </w:p>
    <w:p w14:paraId="3E750EB7" w14:textId="77777777" w:rsidR="00AA552C" w:rsidRPr="00AA552C" w:rsidRDefault="00AA552C" w:rsidP="00AE0CD7">
      <w:pPr>
        <w:pStyle w:val="Pa6"/>
        <w:ind w:left="720"/>
        <w:rPr>
          <w:rFonts w:ascii="Calibri" w:hAnsi="Calibri" w:cs="Arial"/>
          <w:sz w:val="20"/>
          <w:szCs w:val="20"/>
        </w:rPr>
      </w:pPr>
      <w:r w:rsidRPr="00AA552C">
        <w:rPr>
          <w:rFonts w:ascii="Calibri" w:hAnsi="Calibri" w:cs="Arial"/>
          <w:sz w:val="20"/>
          <w:szCs w:val="20"/>
        </w:rPr>
        <w:t>Organisation and with its business partners</w:t>
      </w:r>
    </w:p>
    <w:p w14:paraId="2BC2550E" w14:textId="73392A9A" w:rsidR="00AA552C" w:rsidRPr="00AA552C" w:rsidRDefault="00AA552C" w:rsidP="00AA552C">
      <w:pPr>
        <w:pStyle w:val="Pa6"/>
        <w:numPr>
          <w:ilvl w:val="0"/>
          <w:numId w:val="6"/>
        </w:numPr>
        <w:rPr>
          <w:rFonts w:ascii="Calibri" w:hAnsi="Calibri" w:cs="Arial"/>
          <w:sz w:val="20"/>
          <w:szCs w:val="20"/>
        </w:rPr>
      </w:pPr>
      <w:r w:rsidRPr="00AA552C">
        <w:rPr>
          <w:rFonts w:ascii="Calibri" w:hAnsi="Calibri" w:cs="Arial"/>
          <w:sz w:val="20"/>
          <w:szCs w:val="20"/>
        </w:rPr>
        <w:t>to take visible steps to support and participate in that plan (including completing own training)</w:t>
      </w:r>
    </w:p>
    <w:p w14:paraId="5945B401" w14:textId="73243B19" w:rsidR="00AA552C" w:rsidRPr="00AA552C" w:rsidRDefault="00AA552C" w:rsidP="00AA552C">
      <w:pPr>
        <w:pStyle w:val="Pa6"/>
        <w:numPr>
          <w:ilvl w:val="0"/>
          <w:numId w:val="6"/>
        </w:numPr>
        <w:rPr>
          <w:rFonts w:ascii="Calibri" w:hAnsi="Calibri" w:cs="Arial"/>
          <w:sz w:val="20"/>
          <w:szCs w:val="20"/>
        </w:rPr>
      </w:pPr>
      <w:r w:rsidRPr="00AA552C">
        <w:rPr>
          <w:rFonts w:ascii="Calibri" w:hAnsi="Calibri" w:cs="Arial"/>
          <w:sz w:val="20"/>
          <w:szCs w:val="20"/>
        </w:rPr>
        <w:t>to maintain sufficient knowledge and experience of the organisation’s business goals with</w:t>
      </w:r>
    </w:p>
    <w:p w14:paraId="621773DC" w14:textId="77777777" w:rsidR="00AA552C" w:rsidRPr="00AA552C" w:rsidRDefault="00AA552C" w:rsidP="00AE0CD7">
      <w:pPr>
        <w:pStyle w:val="Pa6"/>
        <w:ind w:left="720"/>
        <w:rPr>
          <w:rFonts w:ascii="Calibri" w:hAnsi="Calibri" w:cs="Arial"/>
          <w:sz w:val="20"/>
          <w:szCs w:val="20"/>
        </w:rPr>
      </w:pPr>
      <w:r w:rsidRPr="00AA552C">
        <w:rPr>
          <w:rFonts w:ascii="Calibri" w:hAnsi="Calibri" w:cs="Arial"/>
          <w:sz w:val="20"/>
          <w:szCs w:val="20"/>
        </w:rPr>
        <w:t>particular emphasis on the use of and dependency upon internal and external information assets</w:t>
      </w:r>
    </w:p>
    <w:p w14:paraId="38C4B589" w14:textId="4FFC1050" w:rsidR="00AA552C" w:rsidRPr="00AA552C" w:rsidRDefault="00AA552C" w:rsidP="00AA552C">
      <w:pPr>
        <w:pStyle w:val="Pa6"/>
        <w:numPr>
          <w:ilvl w:val="0"/>
          <w:numId w:val="6"/>
        </w:numPr>
        <w:rPr>
          <w:rFonts w:ascii="Calibri" w:hAnsi="Calibri" w:cs="Arial"/>
          <w:sz w:val="20"/>
          <w:szCs w:val="20"/>
        </w:rPr>
      </w:pPr>
      <w:r w:rsidRPr="00AA552C">
        <w:rPr>
          <w:rFonts w:ascii="Calibri" w:hAnsi="Calibri" w:cs="Arial"/>
          <w:sz w:val="20"/>
          <w:szCs w:val="20"/>
        </w:rPr>
        <w:t>to ensure the Organisation has Information Asset Owners (IAOs) who understand their roles and</w:t>
      </w:r>
    </w:p>
    <w:p w14:paraId="6D7510D9" w14:textId="77777777" w:rsidR="00AA552C" w:rsidRPr="00AA552C" w:rsidRDefault="00AA552C" w:rsidP="00AE0CD7">
      <w:pPr>
        <w:pStyle w:val="Pa6"/>
        <w:ind w:left="720"/>
        <w:rPr>
          <w:rFonts w:ascii="Calibri" w:hAnsi="Calibri" w:cs="Arial"/>
          <w:sz w:val="20"/>
          <w:szCs w:val="20"/>
        </w:rPr>
      </w:pPr>
      <w:r w:rsidRPr="00AA552C">
        <w:rPr>
          <w:rFonts w:ascii="Calibri" w:hAnsi="Calibri" w:cs="Arial"/>
          <w:sz w:val="20"/>
          <w:szCs w:val="20"/>
        </w:rPr>
        <w:t xml:space="preserve">are supported by the information risk management specialists that they </w:t>
      </w:r>
      <w:proofErr w:type="gramStart"/>
      <w:r w:rsidRPr="00AA552C">
        <w:rPr>
          <w:rFonts w:ascii="Calibri" w:hAnsi="Calibri" w:cs="Arial"/>
          <w:sz w:val="20"/>
          <w:szCs w:val="20"/>
        </w:rPr>
        <w:t>need</w:t>
      </w:r>
      <w:proofErr w:type="gramEnd"/>
    </w:p>
    <w:p w14:paraId="088DDD5A" w14:textId="38770F33" w:rsidR="00AA552C" w:rsidRPr="00AE0CD7" w:rsidRDefault="00AA552C" w:rsidP="00AE0CD7">
      <w:pPr>
        <w:pStyle w:val="Pa6"/>
        <w:numPr>
          <w:ilvl w:val="0"/>
          <w:numId w:val="6"/>
        </w:numPr>
        <w:rPr>
          <w:rFonts w:ascii="Calibri" w:hAnsi="Calibri" w:cs="Arial"/>
          <w:sz w:val="20"/>
          <w:szCs w:val="20"/>
        </w:rPr>
      </w:pPr>
      <w:r w:rsidRPr="00AA552C">
        <w:rPr>
          <w:rFonts w:ascii="Calibri" w:hAnsi="Calibri" w:cs="Arial"/>
          <w:sz w:val="20"/>
          <w:szCs w:val="20"/>
        </w:rPr>
        <w:t>to initiate and oversee an information risk awareness / training programme of work to</w:t>
      </w:r>
      <w:r w:rsidR="00AE0CD7">
        <w:rPr>
          <w:rFonts w:ascii="Calibri" w:hAnsi="Calibri" w:cs="Arial"/>
          <w:sz w:val="20"/>
          <w:szCs w:val="20"/>
        </w:rPr>
        <w:t xml:space="preserve"> </w:t>
      </w:r>
      <w:r w:rsidRPr="00AE0CD7">
        <w:rPr>
          <w:rFonts w:ascii="Calibri" w:hAnsi="Calibri" w:cs="Arial"/>
          <w:sz w:val="20"/>
          <w:szCs w:val="20"/>
        </w:rPr>
        <w:t>communicate importance and maintain impetus</w:t>
      </w:r>
    </w:p>
    <w:p w14:paraId="3186A5E4" w14:textId="6CC61D96" w:rsidR="00AA552C" w:rsidRPr="00B7617C" w:rsidRDefault="00AA552C" w:rsidP="00B7617C">
      <w:pPr>
        <w:pStyle w:val="Pa6"/>
        <w:numPr>
          <w:ilvl w:val="0"/>
          <w:numId w:val="6"/>
        </w:numPr>
        <w:rPr>
          <w:rFonts w:ascii="Calibri" w:hAnsi="Calibri" w:cs="Arial"/>
          <w:sz w:val="20"/>
          <w:szCs w:val="20"/>
        </w:rPr>
      </w:pPr>
      <w:r w:rsidRPr="00AA552C">
        <w:rPr>
          <w:rFonts w:ascii="Calibri" w:hAnsi="Calibri" w:cs="Arial"/>
          <w:sz w:val="20"/>
          <w:szCs w:val="20"/>
        </w:rPr>
        <w:t>to ensure that good information governance assurance practice is shared within the organisation</w:t>
      </w:r>
      <w:r w:rsidR="00B7617C">
        <w:rPr>
          <w:rFonts w:ascii="Calibri" w:hAnsi="Calibri" w:cs="Arial"/>
          <w:sz w:val="20"/>
          <w:szCs w:val="20"/>
        </w:rPr>
        <w:t xml:space="preserve"> </w:t>
      </w:r>
      <w:r w:rsidRPr="00B7617C">
        <w:rPr>
          <w:rFonts w:ascii="Calibri" w:hAnsi="Calibri" w:cs="Arial"/>
          <w:sz w:val="20"/>
          <w:szCs w:val="20"/>
        </w:rPr>
        <w:t>and to learn from good practice developed and practiced within NHS organisations locally and</w:t>
      </w:r>
      <w:r w:rsidR="00B7617C">
        <w:rPr>
          <w:rFonts w:ascii="Calibri" w:hAnsi="Calibri" w:cs="Arial"/>
          <w:sz w:val="20"/>
          <w:szCs w:val="20"/>
        </w:rPr>
        <w:t xml:space="preserve"> </w:t>
      </w:r>
      <w:r w:rsidRPr="00B7617C">
        <w:rPr>
          <w:rFonts w:ascii="Calibri" w:hAnsi="Calibri" w:cs="Arial"/>
          <w:sz w:val="20"/>
          <w:szCs w:val="20"/>
        </w:rPr>
        <w:t>nationally</w:t>
      </w:r>
    </w:p>
    <w:p w14:paraId="23DE523C" w14:textId="474B5F83" w:rsidR="00C81E9D" w:rsidRDefault="00C81E9D" w:rsidP="00C81E9D">
      <w:pPr>
        <w:pStyle w:val="ListParagraph"/>
        <w:rPr>
          <w:rFonts w:ascii="Calibri" w:hAnsi="Calibri" w:cs="Arial"/>
          <w:sz w:val="20"/>
        </w:rPr>
      </w:pPr>
    </w:p>
    <w:p w14:paraId="319BF909" w14:textId="77777777" w:rsidR="00AA552C" w:rsidRDefault="00AA552C" w:rsidP="00C81E9D">
      <w:pPr>
        <w:pStyle w:val="ListParagraph"/>
        <w:rPr>
          <w:rFonts w:ascii="Calibri" w:hAnsi="Calibri" w:cs="Arial"/>
          <w:sz w:val="20"/>
        </w:rPr>
      </w:pPr>
    </w:p>
    <w:p w14:paraId="7F6A4854" w14:textId="77777777" w:rsidR="00AA552C" w:rsidRPr="00AA552C" w:rsidRDefault="00AA552C" w:rsidP="00AA552C">
      <w:pPr>
        <w:rPr>
          <w:rFonts w:ascii="Calibri" w:hAnsi="Calibri" w:cs="Arial"/>
          <w:sz w:val="20"/>
        </w:rPr>
      </w:pPr>
      <w:r w:rsidRPr="00AA552C">
        <w:rPr>
          <w:rFonts w:ascii="Calibri" w:hAnsi="Calibri" w:cs="Arial"/>
          <w:sz w:val="20"/>
        </w:rPr>
        <w:t>Own the organisation’s overall information risk policy and risk assessment processes and ensure they are</w:t>
      </w:r>
    </w:p>
    <w:p w14:paraId="52E56223" w14:textId="7AB9BA59" w:rsidR="00A4553A" w:rsidRDefault="00AA552C" w:rsidP="00AA552C">
      <w:pPr>
        <w:rPr>
          <w:rFonts w:ascii="Calibri" w:hAnsi="Calibri" w:cs="Arial"/>
          <w:sz w:val="20"/>
        </w:rPr>
      </w:pPr>
      <w:r w:rsidRPr="00AA552C">
        <w:rPr>
          <w:rFonts w:ascii="Calibri" w:hAnsi="Calibri" w:cs="Arial"/>
          <w:sz w:val="20"/>
        </w:rPr>
        <w:t>implemented consistently by IAOs.</w:t>
      </w:r>
    </w:p>
    <w:p w14:paraId="422ED7AD" w14:textId="1A14DEB1" w:rsidR="00AA552C" w:rsidRDefault="00AA552C" w:rsidP="00AA552C">
      <w:pPr>
        <w:rPr>
          <w:rFonts w:ascii="Calibri" w:hAnsi="Calibri" w:cs="Arial"/>
          <w:sz w:val="20"/>
        </w:rPr>
      </w:pPr>
    </w:p>
    <w:p w14:paraId="058874C2" w14:textId="552064D1" w:rsidR="00AA552C" w:rsidRPr="00AA552C" w:rsidRDefault="00AA552C" w:rsidP="00AA552C">
      <w:pPr>
        <w:pStyle w:val="ListParagraph"/>
        <w:numPr>
          <w:ilvl w:val="0"/>
          <w:numId w:val="8"/>
        </w:numPr>
        <w:rPr>
          <w:rFonts w:ascii="Calibri" w:hAnsi="Calibri" w:cs="Arial"/>
          <w:sz w:val="20"/>
        </w:rPr>
      </w:pPr>
      <w:r w:rsidRPr="00AA552C">
        <w:rPr>
          <w:rFonts w:ascii="Calibri" w:hAnsi="Calibri" w:cs="Arial"/>
          <w:sz w:val="20"/>
        </w:rPr>
        <w:t>to act as the focal point for information risk management in the organisation including resolution of</w:t>
      </w:r>
      <w:r>
        <w:rPr>
          <w:rFonts w:ascii="Calibri" w:hAnsi="Calibri" w:cs="Arial"/>
          <w:sz w:val="20"/>
        </w:rPr>
        <w:t xml:space="preserve"> </w:t>
      </w:r>
      <w:r w:rsidRPr="00AA552C">
        <w:rPr>
          <w:rFonts w:ascii="Calibri" w:hAnsi="Calibri" w:cs="Arial"/>
          <w:sz w:val="20"/>
        </w:rPr>
        <w:t>any pan-organisation or other escalated risk issues raised by Information Asset Owners,</w:t>
      </w:r>
    </w:p>
    <w:p w14:paraId="5EF3E036" w14:textId="77777777" w:rsidR="00AA552C" w:rsidRPr="00AA552C" w:rsidRDefault="00AA552C" w:rsidP="00B7617C">
      <w:pPr>
        <w:pStyle w:val="ListParagraph"/>
        <w:rPr>
          <w:rFonts w:ascii="Calibri" w:hAnsi="Calibri" w:cs="Arial"/>
          <w:sz w:val="20"/>
        </w:rPr>
      </w:pPr>
      <w:r w:rsidRPr="00AA552C">
        <w:rPr>
          <w:rFonts w:ascii="Calibri" w:hAnsi="Calibri" w:cs="Arial"/>
          <w:sz w:val="20"/>
        </w:rPr>
        <w:t>Information Security Officers, Auditors etc</w:t>
      </w:r>
    </w:p>
    <w:p w14:paraId="485A9BAA" w14:textId="1BEA28EC" w:rsidR="00AA552C" w:rsidRPr="00B7617C" w:rsidRDefault="00AA552C" w:rsidP="00B7617C">
      <w:pPr>
        <w:pStyle w:val="ListParagraph"/>
        <w:numPr>
          <w:ilvl w:val="0"/>
          <w:numId w:val="8"/>
        </w:numPr>
        <w:rPr>
          <w:rFonts w:ascii="Calibri" w:hAnsi="Calibri" w:cs="Arial"/>
          <w:sz w:val="20"/>
        </w:rPr>
      </w:pPr>
      <w:r w:rsidRPr="00AA552C">
        <w:rPr>
          <w:rFonts w:ascii="Calibri" w:hAnsi="Calibri" w:cs="Arial"/>
          <w:sz w:val="20"/>
        </w:rPr>
        <w:t>to develop and implement an IG Information Risk Policy that is appropriate to all departments of</w:t>
      </w:r>
      <w:r w:rsidR="00B7617C">
        <w:rPr>
          <w:rFonts w:ascii="Calibri" w:hAnsi="Calibri" w:cs="Arial"/>
          <w:sz w:val="20"/>
        </w:rPr>
        <w:t xml:space="preserve"> </w:t>
      </w:r>
      <w:r w:rsidRPr="00B7617C">
        <w:rPr>
          <w:rFonts w:ascii="Calibri" w:hAnsi="Calibri" w:cs="Arial"/>
          <w:sz w:val="20"/>
        </w:rPr>
        <w:t>the organisation and their uses of information setting out how compliance will be monitored</w:t>
      </w:r>
    </w:p>
    <w:p w14:paraId="18E4C210" w14:textId="23ED6429" w:rsidR="00AA552C" w:rsidRPr="00B7617C" w:rsidRDefault="00AA552C" w:rsidP="00B7617C">
      <w:pPr>
        <w:pStyle w:val="ListParagraph"/>
        <w:numPr>
          <w:ilvl w:val="0"/>
          <w:numId w:val="8"/>
        </w:numPr>
        <w:rPr>
          <w:rFonts w:ascii="Calibri" w:hAnsi="Calibri" w:cs="Arial"/>
          <w:sz w:val="20"/>
        </w:rPr>
      </w:pPr>
      <w:r w:rsidRPr="00AA552C">
        <w:rPr>
          <w:rFonts w:ascii="Calibri" w:hAnsi="Calibri" w:cs="Arial"/>
          <w:sz w:val="20"/>
        </w:rPr>
        <w:t>to initiate and oversee a comprehensive programme of work that identifies, prioritises and</w:t>
      </w:r>
      <w:r w:rsidR="00B7617C">
        <w:rPr>
          <w:rFonts w:ascii="Calibri" w:hAnsi="Calibri" w:cs="Arial"/>
          <w:sz w:val="20"/>
        </w:rPr>
        <w:t xml:space="preserve"> </w:t>
      </w:r>
      <w:r w:rsidRPr="00B7617C">
        <w:rPr>
          <w:rFonts w:ascii="Calibri" w:hAnsi="Calibri" w:cs="Arial"/>
          <w:sz w:val="20"/>
        </w:rPr>
        <w:t>addresses NHS IG risk and systems’ accreditation for all parts of the organisation, with particular</w:t>
      </w:r>
      <w:r w:rsidR="00B7617C">
        <w:rPr>
          <w:rFonts w:ascii="Calibri" w:hAnsi="Calibri" w:cs="Arial"/>
          <w:sz w:val="20"/>
        </w:rPr>
        <w:t xml:space="preserve"> </w:t>
      </w:r>
      <w:r w:rsidRPr="00B7617C">
        <w:rPr>
          <w:rFonts w:ascii="Calibri" w:hAnsi="Calibri" w:cs="Arial"/>
          <w:sz w:val="20"/>
        </w:rPr>
        <w:t>regard to information systems that process personal data</w:t>
      </w:r>
    </w:p>
    <w:p w14:paraId="592EDA6B" w14:textId="5EFA4C85" w:rsidR="00AA552C" w:rsidRPr="00B7617C" w:rsidRDefault="00AA552C" w:rsidP="00B7617C">
      <w:pPr>
        <w:pStyle w:val="ListParagraph"/>
        <w:numPr>
          <w:ilvl w:val="0"/>
          <w:numId w:val="8"/>
        </w:numPr>
        <w:rPr>
          <w:rFonts w:ascii="Calibri" w:hAnsi="Calibri" w:cs="Arial"/>
          <w:sz w:val="20"/>
        </w:rPr>
      </w:pPr>
      <w:r w:rsidRPr="00AA552C">
        <w:rPr>
          <w:rFonts w:ascii="Calibri" w:hAnsi="Calibri" w:cs="Arial"/>
          <w:sz w:val="20"/>
        </w:rPr>
        <w:t>to ensure that Privacy Impact Assessments are carried out on all new projects when required in</w:t>
      </w:r>
      <w:r w:rsidR="00B7617C">
        <w:rPr>
          <w:rFonts w:ascii="Calibri" w:hAnsi="Calibri" w:cs="Arial"/>
          <w:sz w:val="20"/>
        </w:rPr>
        <w:t xml:space="preserve"> </w:t>
      </w:r>
      <w:r w:rsidRPr="00B7617C">
        <w:rPr>
          <w:rFonts w:ascii="Calibri" w:hAnsi="Calibri" w:cs="Arial"/>
          <w:sz w:val="20"/>
        </w:rPr>
        <w:t>accordance with the guidance provided by the Information Commissioner</w:t>
      </w:r>
    </w:p>
    <w:p w14:paraId="00FE9B04" w14:textId="2880AB5E" w:rsidR="00AA552C" w:rsidRPr="00B7617C" w:rsidRDefault="00AA552C" w:rsidP="00B7617C">
      <w:pPr>
        <w:pStyle w:val="ListParagraph"/>
        <w:numPr>
          <w:ilvl w:val="0"/>
          <w:numId w:val="8"/>
        </w:numPr>
        <w:rPr>
          <w:rFonts w:ascii="Calibri" w:hAnsi="Calibri" w:cs="Arial"/>
          <w:sz w:val="20"/>
        </w:rPr>
      </w:pPr>
      <w:r w:rsidRPr="00AA552C">
        <w:rPr>
          <w:rFonts w:ascii="Calibri" w:hAnsi="Calibri" w:cs="Arial"/>
          <w:sz w:val="20"/>
        </w:rPr>
        <w:t>to review all key information risks of the organisation on a quarterly basis and ensure that</w:t>
      </w:r>
      <w:r w:rsidR="00B7617C">
        <w:rPr>
          <w:rFonts w:ascii="Calibri" w:hAnsi="Calibri" w:cs="Arial"/>
          <w:sz w:val="20"/>
        </w:rPr>
        <w:t xml:space="preserve"> </w:t>
      </w:r>
      <w:r w:rsidRPr="00B7617C">
        <w:rPr>
          <w:rFonts w:ascii="Calibri" w:hAnsi="Calibri" w:cs="Arial"/>
          <w:sz w:val="20"/>
        </w:rPr>
        <w:t>mitigation plans are robust</w:t>
      </w:r>
    </w:p>
    <w:p w14:paraId="701D88F6" w14:textId="5E1DCDF3" w:rsidR="00AA552C" w:rsidRPr="00B7617C" w:rsidRDefault="00AA552C" w:rsidP="00B7617C">
      <w:pPr>
        <w:pStyle w:val="ListParagraph"/>
        <w:numPr>
          <w:ilvl w:val="0"/>
          <w:numId w:val="8"/>
        </w:numPr>
        <w:rPr>
          <w:rFonts w:ascii="Calibri" w:hAnsi="Calibri" w:cs="Arial"/>
          <w:sz w:val="20"/>
        </w:rPr>
      </w:pPr>
      <w:r w:rsidRPr="00AA552C">
        <w:rPr>
          <w:rFonts w:ascii="Calibri" w:hAnsi="Calibri" w:cs="Arial"/>
          <w:sz w:val="20"/>
        </w:rPr>
        <w:t>to ensure that NHS IG Policy, information risk management method and standards are</w:t>
      </w:r>
      <w:r w:rsidR="00B7617C">
        <w:rPr>
          <w:rFonts w:ascii="Calibri" w:hAnsi="Calibri" w:cs="Arial"/>
          <w:sz w:val="20"/>
        </w:rPr>
        <w:t xml:space="preserve"> </w:t>
      </w:r>
      <w:r w:rsidRPr="00B7617C">
        <w:rPr>
          <w:rFonts w:ascii="Calibri" w:hAnsi="Calibri" w:cs="Arial"/>
          <w:sz w:val="20"/>
        </w:rPr>
        <w:t>documented, applied and maintained consistently throughout the organisation’s information</w:t>
      </w:r>
      <w:r w:rsidR="00B7617C">
        <w:rPr>
          <w:rFonts w:ascii="Calibri" w:hAnsi="Calibri" w:cs="Arial"/>
          <w:sz w:val="20"/>
        </w:rPr>
        <w:t xml:space="preserve"> </w:t>
      </w:r>
      <w:r w:rsidRPr="00B7617C">
        <w:rPr>
          <w:rFonts w:ascii="Calibri" w:hAnsi="Calibri" w:cs="Arial"/>
          <w:sz w:val="20"/>
        </w:rPr>
        <w:t>governance risk assessment and management framework</w:t>
      </w:r>
    </w:p>
    <w:p w14:paraId="2B16B84B" w14:textId="21A92D33" w:rsidR="00AA552C" w:rsidRPr="00B7617C" w:rsidRDefault="00AA552C" w:rsidP="00B7617C">
      <w:pPr>
        <w:pStyle w:val="ListParagraph"/>
        <w:numPr>
          <w:ilvl w:val="0"/>
          <w:numId w:val="8"/>
        </w:numPr>
        <w:rPr>
          <w:rFonts w:ascii="Calibri" w:hAnsi="Calibri" w:cs="Arial"/>
          <w:sz w:val="20"/>
        </w:rPr>
      </w:pPr>
      <w:r w:rsidRPr="00AA552C">
        <w:rPr>
          <w:rFonts w:ascii="Calibri" w:hAnsi="Calibri" w:cs="Arial"/>
          <w:sz w:val="20"/>
        </w:rPr>
        <w:t>to ensure that information risk assessment is completed on a quarterly basis taking account of</w:t>
      </w:r>
      <w:r w:rsidR="00B7617C">
        <w:rPr>
          <w:rFonts w:ascii="Calibri" w:hAnsi="Calibri" w:cs="Arial"/>
          <w:sz w:val="20"/>
        </w:rPr>
        <w:t xml:space="preserve"> </w:t>
      </w:r>
      <w:r w:rsidRPr="00B7617C">
        <w:rPr>
          <w:rFonts w:ascii="Calibri" w:hAnsi="Calibri" w:cs="Arial"/>
          <w:sz w:val="20"/>
        </w:rPr>
        <w:t>extant NHS Information Governance guidance as required by the IGT.</w:t>
      </w:r>
    </w:p>
    <w:p w14:paraId="67A9DF04" w14:textId="12BF3564" w:rsidR="00AA552C" w:rsidRPr="00B7617C" w:rsidRDefault="00AA552C" w:rsidP="00B7617C">
      <w:pPr>
        <w:pStyle w:val="ListParagraph"/>
        <w:numPr>
          <w:ilvl w:val="0"/>
          <w:numId w:val="8"/>
        </w:numPr>
        <w:rPr>
          <w:rFonts w:ascii="Calibri" w:hAnsi="Calibri" w:cs="Arial"/>
          <w:sz w:val="20"/>
        </w:rPr>
      </w:pPr>
      <w:r w:rsidRPr="00AA552C">
        <w:rPr>
          <w:rFonts w:ascii="Calibri" w:hAnsi="Calibri" w:cs="Arial"/>
          <w:sz w:val="20"/>
        </w:rPr>
        <w:t>to understand the information risks faced by the organisation and its business partners ensuring</w:t>
      </w:r>
      <w:r w:rsidR="00B7617C">
        <w:rPr>
          <w:rFonts w:ascii="Calibri" w:hAnsi="Calibri" w:cs="Arial"/>
          <w:sz w:val="20"/>
        </w:rPr>
        <w:t xml:space="preserve"> </w:t>
      </w:r>
      <w:r w:rsidRPr="00B7617C">
        <w:rPr>
          <w:rFonts w:ascii="Calibri" w:hAnsi="Calibri" w:cs="Arial"/>
          <w:sz w:val="20"/>
        </w:rPr>
        <w:t>that they are addressed, and that they inform investment decisions including outsourcing</w:t>
      </w:r>
    </w:p>
    <w:p w14:paraId="2DAFF3C9" w14:textId="76D32863" w:rsidR="00AA552C" w:rsidRPr="00AA552C" w:rsidRDefault="00AA552C" w:rsidP="00AA552C">
      <w:pPr>
        <w:pStyle w:val="ListParagraph"/>
        <w:numPr>
          <w:ilvl w:val="0"/>
          <w:numId w:val="8"/>
        </w:numPr>
        <w:rPr>
          <w:rFonts w:ascii="Calibri" w:hAnsi="Calibri" w:cs="Arial"/>
          <w:sz w:val="20"/>
        </w:rPr>
      </w:pPr>
      <w:r w:rsidRPr="00AA552C">
        <w:rPr>
          <w:rFonts w:ascii="Calibri" w:hAnsi="Calibri" w:cs="Arial"/>
          <w:sz w:val="20"/>
        </w:rPr>
        <w:t>to ensure that information risk assessment and mitigating actions taken benefit from an adequate</w:t>
      </w:r>
      <w:r>
        <w:rPr>
          <w:rFonts w:ascii="Calibri" w:hAnsi="Calibri" w:cs="Arial"/>
          <w:sz w:val="20"/>
        </w:rPr>
        <w:t xml:space="preserve"> </w:t>
      </w:r>
      <w:r w:rsidRPr="00AA552C">
        <w:rPr>
          <w:rFonts w:ascii="Calibri" w:hAnsi="Calibri" w:cs="Arial"/>
          <w:sz w:val="20"/>
        </w:rPr>
        <w:t>level of independent scrutiny</w:t>
      </w:r>
    </w:p>
    <w:p w14:paraId="6983606C" w14:textId="4B4E8E27" w:rsidR="00AA552C" w:rsidRDefault="00AA552C" w:rsidP="00AA552C">
      <w:pPr>
        <w:rPr>
          <w:rFonts w:ascii="Calibri" w:hAnsi="Calibri" w:cs="Arial"/>
          <w:sz w:val="20"/>
        </w:rPr>
      </w:pPr>
    </w:p>
    <w:p w14:paraId="1FB05D70" w14:textId="72F6AEE5" w:rsidR="00AA552C" w:rsidRPr="00AA552C" w:rsidRDefault="00AA552C" w:rsidP="00AA552C">
      <w:pPr>
        <w:rPr>
          <w:rFonts w:ascii="Calibri" w:hAnsi="Calibri" w:cs="Arial"/>
          <w:sz w:val="20"/>
        </w:rPr>
      </w:pPr>
      <w:r w:rsidRPr="00AA552C">
        <w:rPr>
          <w:rFonts w:ascii="Calibri" w:hAnsi="Calibri" w:cs="Arial"/>
          <w:sz w:val="20"/>
        </w:rPr>
        <w:t>Advise the accounting officer on the management of information risk and provide assurance</w:t>
      </w:r>
    </w:p>
    <w:p w14:paraId="07547A01" w14:textId="77777777" w:rsidR="00A4553A" w:rsidRDefault="00A4553A" w:rsidP="00A22BFB">
      <w:pPr>
        <w:pStyle w:val="ListParagraph"/>
        <w:ind w:left="0"/>
        <w:rPr>
          <w:rFonts w:ascii="Calibri" w:hAnsi="Calibri" w:cs="Arial"/>
          <w:sz w:val="20"/>
        </w:rPr>
      </w:pPr>
    </w:p>
    <w:p w14:paraId="5043CB0F" w14:textId="77777777" w:rsidR="00A4553A" w:rsidRDefault="00A4553A" w:rsidP="00C81E9D">
      <w:pPr>
        <w:pStyle w:val="ListParagraph"/>
        <w:rPr>
          <w:rFonts w:ascii="Calibri" w:hAnsi="Calibri" w:cs="Arial"/>
          <w:sz w:val="20"/>
        </w:rPr>
      </w:pPr>
    </w:p>
    <w:p w14:paraId="2C11A6DE" w14:textId="1428652A" w:rsidR="00AA552C" w:rsidRPr="00AA552C" w:rsidRDefault="00AA552C" w:rsidP="00AA552C">
      <w:pPr>
        <w:pStyle w:val="ListParagraph"/>
        <w:numPr>
          <w:ilvl w:val="0"/>
          <w:numId w:val="7"/>
        </w:numPr>
        <w:rPr>
          <w:rFonts w:ascii="Calibri" w:hAnsi="Calibri" w:cs="Arial"/>
          <w:sz w:val="20"/>
        </w:rPr>
      </w:pPr>
      <w:r w:rsidRPr="00AA552C">
        <w:rPr>
          <w:rFonts w:ascii="Calibri" w:hAnsi="Calibri" w:cs="Arial"/>
          <w:sz w:val="20"/>
        </w:rPr>
        <w:t xml:space="preserve">to ensure routine meetings are established with the organisation’s Chief Executive or Accounting Officer to brief, discuss or report upon matters on information governance risk assurance and </w:t>
      </w:r>
      <w:r w:rsidRPr="00AA552C">
        <w:rPr>
          <w:rFonts w:ascii="Calibri" w:hAnsi="Calibri" w:cs="Arial"/>
          <w:sz w:val="20"/>
        </w:rPr>
        <w:lastRenderedPageBreak/>
        <w:t>information risk culture affecting the organisation, including input to the annual NHS IG reporting processes</w:t>
      </w:r>
    </w:p>
    <w:p w14:paraId="3C3B5B68" w14:textId="303C0D3D" w:rsidR="00AA552C" w:rsidRPr="00AA552C" w:rsidRDefault="00AA552C" w:rsidP="00AA552C">
      <w:pPr>
        <w:pStyle w:val="ListParagraph"/>
        <w:numPr>
          <w:ilvl w:val="0"/>
          <w:numId w:val="7"/>
        </w:numPr>
        <w:rPr>
          <w:rFonts w:ascii="Calibri" w:hAnsi="Calibri" w:cs="Arial"/>
          <w:sz w:val="20"/>
        </w:rPr>
      </w:pPr>
      <w:r w:rsidRPr="00AA552C">
        <w:rPr>
          <w:rFonts w:ascii="Calibri" w:hAnsi="Calibri" w:cs="Arial"/>
          <w:sz w:val="20"/>
        </w:rPr>
        <w:t>to sign off an annual assessment of performance, including material from the IAOs and specialists,</w:t>
      </w:r>
    </w:p>
    <w:p w14:paraId="07459315" w14:textId="4C2E6691" w:rsidR="00A4553A" w:rsidRDefault="00AA552C" w:rsidP="00AA552C">
      <w:pPr>
        <w:pStyle w:val="ListParagraph"/>
        <w:numPr>
          <w:ilvl w:val="0"/>
          <w:numId w:val="9"/>
        </w:numPr>
        <w:rPr>
          <w:rFonts w:ascii="Calibri" w:hAnsi="Calibri" w:cs="Arial"/>
          <w:sz w:val="20"/>
        </w:rPr>
      </w:pPr>
      <w:r w:rsidRPr="00AA552C">
        <w:rPr>
          <w:rFonts w:ascii="Calibri" w:hAnsi="Calibri" w:cs="Arial"/>
          <w:sz w:val="20"/>
        </w:rPr>
        <w:t>covering NHS Information Governance reporting requirements</w:t>
      </w:r>
    </w:p>
    <w:p w14:paraId="6537F28F" w14:textId="77777777" w:rsidR="00300ECC" w:rsidRDefault="00300ECC" w:rsidP="00C81E9D">
      <w:pPr>
        <w:pStyle w:val="ListParagraph"/>
        <w:rPr>
          <w:rFonts w:ascii="Calibri" w:hAnsi="Calibri" w:cs="Arial"/>
          <w:sz w:val="20"/>
        </w:rPr>
      </w:pPr>
    </w:p>
    <w:p w14:paraId="463F29E8" w14:textId="6FF393D2" w:rsidR="00300ECC" w:rsidRDefault="00300ECC" w:rsidP="00C81E9D">
      <w:pPr>
        <w:pStyle w:val="ListParagraph"/>
        <w:rPr>
          <w:rFonts w:ascii="Calibri" w:hAnsi="Calibri" w:cs="Arial"/>
          <w:sz w:val="20"/>
        </w:rPr>
      </w:pPr>
    </w:p>
    <w:p w14:paraId="6E7AD6DF" w14:textId="4D996D27" w:rsidR="00AA552C" w:rsidRDefault="00AA552C" w:rsidP="00AA552C">
      <w:pPr>
        <w:rPr>
          <w:rFonts w:ascii="Calibri" w:hAnsi="Calibri" w:cs="Arial"/>
          <w:sz w:val="20"/>
        </w:rPr>
      </w:pPr>
      <w:r w:rsidRPr="00AA552C">
        <w:rPr>
          <w:rFonts w:ascii="Calibri" w:hAnsi="Calibri" w:cs="Arial"/>
          <w:sz w:val="20"/>
        </w:rPr>
        <w:t>Own the organisation’s information incident management framework</w:t>
      </w:r>
    </w:p>
    <w:p w14:paraId="11FD556D" w14:textId="3EC2EB6C" w:rsidR="00AA552C" w:rsidRDefault="00AA552C" w:rsidP="00AA552C">
      <w:pPr>
        <w:rPr>
          <w:rFonts w:ascii="Calibri" w:hAnsi="Calibri" w:cs="Arial"/>
          <w:sz w:val="20"/>
        </w:rPr>
      </w:pPr>
    </w:p>
    <w:p w14:paraId="476E7AAB" w14:textId="77777777" w:rsidR="00AA552C" w:rsidRPr="00AA552C" w:rsidRDefault="00AA552C" w:rsidP="00AA552C">
      <w:pPr>
        <w:pStyle w:val="ListParagraph"/>
        <w:numPr>
          <w:ilvl w:val="0"/>
          <w:numId w:val="11"/>
        </w:numPr>
        <w:rPr>
          <w:rFonts w:ascii="Calibri" w:hAnsi="Calibri" w:cs="Arial"/>
          <w:sz w:val="20"/>
        </w:rPr>
      </w:pPr>
      <w:r w:rsidRPr="00AA552C">
        <w:rPr>
          <w:rFonts w:ascii="Calibri" w:hAnsi="Calibri" w:cs="Arial"/>
          <w:sz w:val="20"/>
        </w:rPr>
        <w:t>to ensure that the organisation has implemented an effective information incident management</w:t>
      </w:r>
    </w:p>
    <w:p w14:paraId="7464C5F7" w14:textId="77777777" w:rsidR="00AA552C" w:rsidRPr="00AA552C" w:rsidRDefault="00AA552C" w:rsidP="00AA552C">
      <w:pPr>
        <w:pStyle w:val="ListParagraph"/>
        <w:rPr>
          <w:rFonts w:ascii="Calibri" w:hAnsi="Calibri" w:cs="Arial"/>
          <w:sz w:val="20"/>
        </w:rPr>
      </w:pPr>
      <w:r w:rsidRPr="00AA552C">
        <w:rPr>
          <w:rFonts w:ascii="Calibri" w:hAnsi="Calibri" w:cs="Arial"/>
          <w:sz w:val="20"/>
        </w:rPr>
        <w:t>and response capability that supports the sharing of lessons learned</w:t>
      </w:r>
    </w:p>
    <w:p w14:paraId="590B7862" w14:textId="54685688" w:rsidR="00AA552C" w:rsidRPr="00AA552C" w:rsidRDefault="00AA552C" w:rsidP="00AA552C">
      <w:pPr>
        <w:pStyle w:val="ListParagraph"/>
        <w:numPr>
          <w:ilvl w:val="0"/>
          <w:numId w:val="11"/>
        </w:numPr>
        <w:rPr>
          <w:rFonts w:ascii="Calibri" w:hAnsi="Calibri" w:cs="Arial"/>
          <w:sz w:val="20"/>
        </w:rPr>
      </w:pPr>
      <w:r w:rsidRPr="00AA552C">
        <w:rPr>
          <w:rFonts w:ascii="Calibri" w:hAnsi="Calibri" w:cs="Arial"/>
          <w:sz w:val="20"/>
        </w:rPr>
        <w:t>to ensure that there is a considered and agreed IG incident response and communications plan</w:t>
      </w:r>
    </w:p>
    <w:p w14:paraId="281637EC" w14:textId="77777777" w:rsidR="00AA552C" w:rsidRPr="00AA552C" w:rsidRDefault="00AA552C" w:rsidP="00AA552C">
      <w:pPr>
        <w:pStyle w:val="ListParagraph"/>
        <w:rPr>
          <w:rFonts w:ascii="Calibri" w:hAnsi="Calibri" w:cs="Arial"/>
          <w:sz w:val="20"/>
        </w:rPr>
      </w:pPr>
      <w:r w:rsidRPr="00AA552C">
        <w:rPr>
          <w:rFonts w:ascii="Calibri" w:hAnsi="Calibri" w:cs="Arial"/>
          <w:sz w:val="20"/>
        </w:rPr>
        <w:t>available, including the reporting of ‘perceived’ or ‘actual’ Information Governance Incidents.</w:t>
      </w:r>
    </w:p>
    <w:p w14:paraId="776C16EC" w14:textId="08DD843B" w:rsidR="00AA552C" w:rsidRPr="00AA552C" w:rsidRDefault="00AA552C" w:rsidP="00AA552C">
      <w:pPr>
        <w:pStyle w:val="ListParagraph"/>
        <w:numPr>
          <w:ilvl w:val="0"/>
          <w:numId w:val="11"/>
        </w:numPr>
        <w:rPr>
          <w:rFonts w:ascii="Calibri" w:hAnsi="Calibri" w:cs="Arial"/>
          <w:sz w:val="20"/>
        </w:rPr>
      </w:pPr>
      <w:r w:rsidRPr="00AA552C">
        <w:rPr>
          <w:rFonts w:ascii="Calibri" w:hAnsi="Calibri" w:cs="Arial"/>
          <w:sz w:val="20"/>
        </w:rPr>
        <w:t>to ensure that the organisation’s management, investigation and reporting of IG Incidents</w:t>
      </w:r>
    </w:p>
    <w:p w14:paraId="08B852CD" w14:textId="77777777" w:rsidR="00AA552C" w:rsidRPr="00AA552C" w:rsidRDefault="00AA552C" w:rsidP="00AA552C">
      <w:pPr>
        <w:pStyle w:val="ListParagraph"/>
        <w:rPr>
          <w:rFonts w:ascii="Calibri" w:hAnsi="Calibri" w:cs="Arial"/>
          <w:sz w:val="20"/>
        </w:rPr>
      </w:pPr>
      <w:r w:rsidRPr="00AA552C">
        <w:rPr>
          <w:rFonts w:ascii="Calibri" w:hAnsi="Calibri" w:cs="Arial"/>
          <w:sz w:val="20"/>
        </w:rPr>
        <w:t>conforms to national guidance and does not conflict with the organisation’s policies and</w:t>
      </w:r>
    </w:p>
    <w:p w14:paraId="56CE6A3F" w14:textId="224D27B7" w:rsidR="00AA552C" w:rsidRPr="00AA552C" w:rsidRDefault="00AA552C" w:rsidP="00AA552C">
      <w:pPr>
        <w:pStyle w:val="ListParagraph"/>
        <w:rPr>
          <w:rFonts w:ascii="Calibri" w:hAnsi="Calibri" w:cs="Arial"/>
          <w:sz w:val="20"/>
        </w:rPr>
      </w:pPr>
      <w:r w:rsidRPr="00AA552C">
        <w:rPr>
          <w:rFonts w:ascii="Calibri" w:hAnsi="Calibri" w:cs="Arial"/>
          <w:sz w:val="20"/>
        </w:rPr>
        <w:t>procedures for non-IG Incidents</w:t>
      </w:r>
    </w:p>
    <w:p w14:paraId="46DEE492" w14:textId="77777777" w:rsidR="00AA552C" w:rsidRPr="00AA552C" w:rsidRDefault="00AA552C" w:rsidP="00AA552C"/>
    <w:p w14:paraId="4AC0AA34" w14:textId="77777777" w:rsidR="00AA552C" w:rsidRPr="00AA552C" w:rsidRDefault="00AA552C" w:rsidP="00AA552C"/>
    <w:p w14:paraId="3C8E5EFC" w14:textId="77777777" w:rsidR="00AA552C" w:rsidRPr="00AA552C" w:rsidRDefault="00AA552C" w:rsidP="00AA552C"/>
    <w:p w14:paraId="1CCA2636" w14:textId="77777777" w:rsidR="00AA552C" w:rsidRPr="00AA552C" w:rsidRDefault="00AA552C" w:rsidP="00AA552C"/>
    <w:p w14:paraId="78918F6C" w14:textId="77777777" w:rsidR="00AA552C" w:rsidRPr="00AA552C" w:rsidRDefault="00AA552C" w:rsidP="00AA552C"/>
    <w:p w14:paraId="3114196C" w14:textId="77777777" w:rsidR="00AA552C" w:rsidRPr="00AA552C" w:rsidRDefault="00AA552C" w:rsidP="00AA552C"/>
    <w:p w14:paraId="7B376752" w14:textId="77777777" w:rsidR="00AA552C" w:rsidRPr="00AA552C" w:rsidRDefault="00AA552C" w:rsidP="00AA552C"/>
    <w:p w14:paraId="5BBB07AA" w14:textId="77777777" w:rsidR="00AA552C" w:rsidRPr="00AA552C" w:rsidRDefault="00AA552C" w:rsidP="00AA552C"/>
    <w:p w14:paraId="4EECF5C0" w14:textId="77777777" w:rsidR="00AA552C" w:rsidRPr="00AA552C" w:rsidRDefault="00AA552C" w:rsidP="00AA552C"/>
    <w:p w14:paraId="18220857" w14:textId="77777777" w:rsidR="00AA552C" w:rsidRPr="00AA552C" w:rsidRDefault="00AA552C" w:rsidP="00AA552C"/>
    <w:p w14:paraId="337A3668" w14:textId="77777777" w:rsidR="00AA552C" w:rsidRPr="00AA552C" w:rsidRDefault="00AA552C" w:rsidP="00AA552C"/>
    <w:p w14:paraId="7E239663" w14:textId="3E53DD75" w:rsidR="0533F5CF" w:rsidRDefault="0533F5CF">
      <w:r>
        <w:br w:type="page"/>
      </w:r>
    </w:p>
    <w:p w14:paraId="3B7B4B86" w14:textId="49A7DE91" w:rsidR="00D77E41" w:rsidRDefault="00AA552C" w:rsidP="0533F5CF">
      <w:pPr>
        <w:rPr>
          <w:rFonts w:ascii="Calibri" w:hAnsi="Calibri"/>
          <w:b/>
          <w:bCs/>
          <w:sz w:val="20"/>
        </w:rPr>
      </w:pPr>
      <w:r>
        <w:rPr>
          <w:rFonts w:ascii="Calibri" w:hAnsi="Calibri"/>
          <w:b/>
          <w:bCs/>
          <w:sz w:val="20"/>
        </w:rPr>
        <w:lastRenderedPageBreak/>
        <w:t>D</w:t>
      </w:r>
      <w:r w:rsidR="0533F5CF" w:rsidRPr="0533F5CF">
        <w:rPr>
          <w:rFonts w:ascii="Calibri" w:hAnsi="Calibri"/>
          <w:b/>
          <w:bCs/>
          <w:sz w:val="20"/>
        </w:rPr>
        <w:t>: Data Protection Officer</w:t>
      </w:r>
    </w:p>
    <w:p w14:paraId="2160D46E" w14:textId="0215D8CD" w:rsidR="0533F5CF" w:rsidRDefault="0533F5CF" w:rsidP="0533F5CF">
      <w:pPr>
        <w:rPr>
          <w:rFonts w:ascii="Calibri" w:hAnsi="Calibri"/>
          <w:b/>
          <w:bCs/>
          <w:sz w:val="20"/>
        </w:rPr>
      </w:pPr>
    </w:p>
    <w:p w14:paraId="7D242962" w14:textId="5320DDC8" w:rsidR="0533F5CF" w:rsidRDefault="00060648" w:rsidP="0533F5CF">
      <w:pPr>
        <w:pStyle w:val="Pa6"/>
      </w:pPr>
      <w:r>
        <w:rPr>
          <w:rFonts w:ascii="Calibri" w:hAnsi="Calibri" w:cs="Arial"/>
          <w:sz w:val="20"/>
          <w:szCs w:val="20"/>
        </w:rPr>
        <w:t>Hayley Gidman</w:t>
      </w:r>
      <w:r w:rsidR="0533F5CF" w:rsidRPr="0533F5CF">
        <w:rPr>
          <w:rFonts w:ascii="Calibri" w:hAnsi="Calibri" w:cs="Arial"/>
          <w:sz w:val="20"/>
          <w:szCs w:val="20"/>
        </w:rPr>
        <w:t xml:space="preserve"> is the named Data Protection Officer.</w:t>
      </w:r>
    </w:p>
    <w:p w14:paraId="744FCFBD" w14:textId="7C4234C8" w:rsidR="0533F5CF" w:rsidRDefault="0533F5CF" w:rsidP="0533F5CF">
      <w:pPr>
        <w:pStyle w:val="Pa6"/>
        <w:rPr>
          <w:rFonts w:ascii="Calibri" w:hAnsi="Calibri" w:cs="Arial"/>
          <w:sz w:val="20"/>
          <w:szCs w:val="20"/>
        </w:rPr>
      </w:pPr>
    </w:p>
    <w:p w14:paraId="046CFC0A" w14:textId="74A8B439" w:rsidR="0533F5CF" w:rsidRDefault="0533F5CF" w:rsidP="0533F5CF">
      <w:pPr>
        <w:spacing w:line="259" w:lineRule="auto"/>
      </w:pPr>
      <w:r w:rsidRPr="0533F5CF">
        <w:rPr>
          <w:rFonts w:ascii="Calibri" w:hAnsi="Calibri" w:cs="Arial"/>
          <w:sz w:val="20"/>
        </w:rPr>
        <w:t>The Data Protection Officer will:</w:t>
      </w:r>
    </w:p>
    <w:p w14:paraId="3E5032A4" w14:textId="0BAD4EA5" w:rsidR="0533F5CF" w:rsidRDefault="0533F5CF" w:rsidP="0533F5CF">
      <w:pPr>
        <w:spacing w:line="259" w:lineRule="auto"/>
        <w:rPr>
          <w:rFonts w:ascii="Calibri" w:hAnsi="Calibri" w:cs="Arial"/>
          <w:sz w:val="20"/>
        </w:rPr>
      </w:pPr>
    </w:p>
    <w:p w14:paraId="04ABB9CE" w14:textId="1F4046A3" w:rsidR="0533F5CF" w:rsidRDefault="0533F5CF" w:rsidP="0533F5CF">
      <w:pPr>
        <w:pStyle w:val="ListParagraph"/>
        <w:numPr>
          <w:ilvl w:val="0"/>
          <w:numId w:val="1"/>
        </w:numPr>
        <w:spacing w:line="259" w:lineRule="auto"/>
        <w:rPr>
          <w:sz w:val="20"/>
        </w:rPr>
      </w:pPr>
      <w:r w:rsidRPr="0533F5CF">
        <w:rPr>
          <w:rFonts w:ascii="Calibri" w:hAnsi="Calibri" w:cs="Arial"/>
          <w:sz w:val="20"/>
        </w:rPr>
        <w:t>Inform and advise the organisation and employees about obligations to comply with the G</w:t>
      </w:r>
      <w:r w:rsidR="00CE38B9">
        <w:rPr>
          <w:rFonts w:ascii="Calibri" w:hAnsi="Calibri" w:cs="Arial"/>
          <w:sz w:val="20"/>
        </w:rPr>
        <w:t xml:space="preserve">eneral </w:t>
      </w:r>
      <w:r w:rsidRPr="0533F5CF">
        <w:rPr>
          <w:rFonts w:ascii="Calibri" w:hAnsi="Calibri" w:cs="Arial"/>
          <w:sz w:val="20"/>
        </w:rPr>
        <w:t>D</w:t>
      </w:r>
      <w:r w:rsidR="00CE38B9">
        <w:rPr>
          <w:rFonts w:ascii="Calibri" w:hAnsi="Calibri" w:cs="Arial"/>
          <w:sz w:val="20"/>
        </w:rPr>
        <w:t xml:space="preserve">ata </w:t>
      </w:r>
      <w:r w:rsidRPr="0533F5CF">
        <w:rPr>
          <w:rFonts w:ascii="Calibri" w:hAnsi="Calibri" w:cs="Arial"/>
          <w:sz w:val="20"/>
        </w:rPr>
        <w:t>P</w:t>
      </w:r>
      <w:r w:rsidR="00CE38B9">
        <w:rPr>
          <w:rFonts w:ascii="Calibri" w:hAnsi="Calibri" w:cs="Arial"/>
          <w:sz w:val="20"/>
        </w:rPr>
        <w:t xml:space="preserve">rotection </w:t>
      </w:r>
      <w:r w:rsidRPr="0533F5CF">
        <w:rPr>
          <w:rFonts w:ascii="Calibri" w:hAnsi="Calibri" w:cs="Arial"/>
          <w:sz w:val="20"/>
        </w:rPr>
        <w:t>R</w:t>
      </w:r>
      <w:r w:rsidR="00CE38B9">
        <w:rPr>
          <w:rFonts w:ascii="Calibri" w:hAnsi="Calibri" w:cs="Arial"/>
          <w:sz w:val="20"/>
        </w:rPr>
        <w:t>egulations</w:t>
      </w:r>
      <w:r w:rsidRPr="0533F5CF">
        <w:rPr>
          <w:rFonts w:ascii="Calibri" w:hAnsi="Calibri" w:cs="Arial"/>
          <w:sz w:val="20"/>
        </w:rPr>
        <w:t xml:space="preserve"> and other data protection laws</w:t>
      </w:r>
    </w:p>
    <w:p w14:paraId="0802A0D8" w14:textId="447AC962" w:rsidR="0533F5CF" w:rsidRDefault="0533F5CF" w:rsidP="0533F5CF">
      <w:pPr>
        <w:spacing w:line="259" w:lineRule="auto"/>
        <w:ind w:left="360" w:hanging="360"/>
        <w:rPr>
          <w:rFonts w:ascii="Calibri" w:hAnsi="Calibri" w:cs="Arial"/>
          <w:sz w:val="20"/>
        </w:rPr>
      </w:pPr>
    </w:p>
    <w:p w14:paraId="1BFB2784" w14:textId="37308332" w:rsidR="0533F5CF" w:rsidRDefault="0533F5CF" w:rsidP="0533F5CF">
      <w:pPr>
        <w:pStyle w:val="ListParagraph"/>
        <w:numPr>
          <w:ilvl w:val="0"/>
          <w:numId w:val="1"/>
        </w:numPr>
        <w:spacing w:line="259" w:lineRule="auto"/>
        <w:rPr>
          <w:sz w:val="20"/>
        </w:rPr>
      </w:pPr>
      <w:r w:rsidRPr="0533F5CF">
        <w:rPr>
          <w:rFonts w:ascii="Calibri" w:hAnsi="Calibri" w:cs="Arial"/>
          <w:sz w:val="20"/>
        </w:rPr>
        <w:t>Monitor compliance with the G</w:t>
      </w:r>
      <w:r w:rsidR="00CE38B9">
        <w:rPr>
          <w:rFonts w:ascii="Calibri" w:hAnsi="Calibri" w:cs="Arial"/>
          <w:sz w:val="20"/>
        </w:rPr>
        <w:t xml:space="preserve">eneral </w:t>
      </w:r>
      <w:r w:rsidRPr="0533F5CF">
        <w:rPr>
          <w:rFonts w:ascii="Calibri" w:hAnsi="Calibri" w:cs="Arial"/>
          <w:sz w:val="20"/>
        </w:rPr>
        <w:t>D</w:t>
      </w:r>
      <w:r w:rsidR="00CE38B9">
        <w:rPr>
          <w:rFonts w:ascii="Calibri" w:hAnsi="Calibri" w:cs="Arial"/>
          <w:sz w:val="20"/>
        </w:rPr>
        <w:t xml:space="preserve">ata </w:t>
      </w:r>
      <w:r w:rsidRPr="0533F5CF">
        <w:rPr>
          <w:rFonts w:ascii="Calibri" w:hAnsi="Calibri" w:cs="Arial"/>
          <w:sz w:val="20"/>
        </w:rPr>
        <w:t>P</w:t>
      </w:r>
      <w:r w:rsidR="00CE38B9">
        <w:rPr>
          <w:rFonts w:ascii="Calibri" w:hAnsi="Calibri" w:cs="Arial"/>
          <w:sz w:val="20"/>
        </w:rPr>
        <w:t xml:space="preserve">rotection </w:t>
      </w:r>
      <w:r w:rsidRPr="0533F5CF">
        <w:rPr>
          <w:rFonts w:ascii="Calibri" w:hAnsi="Calibri" w:cs="Arial"/>
          <w:sz w:val="20"/>
        </w:rPr>
        <w:t>R</w:t>
      </w:r>
      <w:r w:rsidR="00CE38B9">
        <w:rPr>
          <w:rFonts w:ascii="Calibri" w:hAnsi="Calibri" w:cs="Arial"/>
          <w:sz w:val="20"/>
        </w:rPr>
        <w:t>egulations</w:t>
      </w:r>
      <w:r w:rsidRPr="0533F5CF">
        <w:rPr>
          <w:rFonts w:ascii="Calibri" w:hAnsi="Calibri" w:cs="Arial"/>
          <w:sz w:val="20"/>
        </w:rPr>
        <w:t xml:space="preserve"> and other data protection laws, and with your data protection polices, including managing internal data protection activities; raising awareness of data protection issues, training staff and conducting internal audits</w:t>
      </w:r>
    </w:p>
    <w:p w14:paraId="391DD0FD" w14:textId="1DB626EC" w:rsidR="0533F5CF" w:rsidRDefault="0533F5CF" w:rsidP="0533F5CF">
      <w:pPr>
        <w:spacing w:line="259" w:lineRule="auto"/>
        <w:ind w:left="360"/>
        <w:rPr>
          <w:rFonts w:ascii="Calibri" w:hAnsi="Calibri" w:cs="Arial"/>
          <w:sz w:val="20"/>
        </w:rPr>
      </w:pPr>
    </w:p>
    <w:p w14:paraId="1AAEEDAD" w14:textId="2C272C2D" w:rsidR="0533F5CF" w:rsidRDefault="0533F5CF" w:rsidP="0533F5CF">
      <w:pPr>
        <w:pStyle w:val="ListParagraph"/>
        <w:numPr>
          <w:ilvl w:val="0"/>
          <w:numId w:val="1"/>
        </w:numPr>
        <w:spacing w:line="259" w:lineRule="auto"/>
        <w:rPr>
          <w:sz w:val="20"/>
        </w:rPr>
      </w:pPr>
      <w:r w:rsidRPr="0533F5CF">
        <w:rPr>
          <w:rFonts w:ascii="Calibri" w:hAnsi="Calibri" w:cs="Arial"/>
          <w:sz w:val="20"/>
        </w:rPr>
        <w:t>Advise on, and to monitor, data protection impact assessments</w:t>
      </w:r>
    </w:p>
    <w:p w14:paraId="3B9E7B2C" w14:textId="125C74CD" w:rsidR="0533F5CF" w:rsidRDefault="0533F5CF" w:rsidP="0533F5CF">
      <w:pPr>
        <w:spacing w:line="259" w:lineRule="auto"/>
        <w:ind w:left="360"/>
        <w:rPr>
          <w:rFonts w:ascii="Calibri" w:hAnsi="Calibri" w:cs="Arial"/>
          <w:sz w:val="20"/>
        </w:rPr>
      </w:pPr>
    </w:p>
    <w:p w14:paraId="5159FEF7" w14:textId="5625F3FE" w:rsidR="0533F5CF" w:rsidRDefault="0533F5CF" w:rsidP="0533F5CF">
      <w:pPr>
        <w:pStyle w:val="ListParagraph"/>
        <w:numPr>
          <w:ilvl w:val="0"/>
          <w:numId w:val="1"/>
        </w:numPr>
        <w:spacing w:line="259" w:lineRule="auto"/>
        <w:rPr>
          <w:sz w:val="20"/>
        </w:rPr>
      </w:pPr>
      <w:r w:rsidRPr="0533F5CF">
        <w:rPr>
          <w:rFonts w:ascii="Calibri" w:hAnsi="Calibri" w:cs="Arial"/>
          <w:sz w:val="20"/>
        </w:rPr>
        <w:t>Cooperate with the supervisory authority</w:t>
      </w:r>
    </w:p>
    <w:p w14:paraId="0A2A711F" w14:textId="53F3E3CB" w:rsidR="0533F5CF" w:rsidRDefault="0533F5CF" w:rsidP="0533F5CF">
      <w:pPr>
        <w:spacing w:line="259" w:lineRule="auto"/>
        <w:ind w:left="360"/>
        <w:rPr>
          <w:rFonts w:ascii="Calibri" w:hAnsi="Calibri" w:cs="Arial"/>
          <w:sz w:val="20"/>
        </w:rPr>
      </w:pPr>
    </w:p>
    <w:p w14:paraId="086990FA" w14:textId="580A2F7E" w:rsidR="0533F5CF" w:rsidRDefault="0533F5CF" w:rsidP="0533F5CF">
      <w:pPr>
        <w:pStyle w:val="ListParagraph"/>
        <w:numPr>
          <w:ilvl w:val="0"/>
          <w:numId w:val="1"/>
        </w:numPr>
        <w:spacing w:line="259" w:lineRule="auto"/>
        <w:rPr>
          <w:sz w:val="20"/>
        </w:rPr>
      </w:pPr>
      <w:r w:rsidRPr="0533F5CF">
        <w:rPr>
          <w:rFonts w:ascii="Calibri" w:hAnsi="Calibri" w:cs="Arial"/>
          <w:sz w:val="20"/>
        </w:rPr>
        <w:t>Be the first point of contact for supervisory authorities and for individuals whose data is processed (employees, customers etc)</w:t>
      </w:r>
    </w:p>
    <w:p w14:paraId="5FF65A84" w14:textId="3393A9A2" w:rsidR="0533F5CF" w:rsidRDefault="0533F5CF" w:rsidP="0533F5CF">
      <w:pPr>
        <w:spacing w:line="259" w:lineRule="auto"/>
        <w:ind w:left="360"/>
        <w:rPr>
          <w:rFonts w:ascii="Calibri" w:hAnsi="Calibri" w:cs="Arial"/>
          <w:sz w:val="20"/>
        </w:rPr>
      </w:pPr>
    </w:p>
    <w:p w14:paraId="0D0C0334" w14:textId="3F69EA8E" w:rsidR="0533F5CF" w:rsidRDefault="0533F5CF" w:rsidP="0533F5CF">
      <w:pPr>
        <w:pStyle w:val="ListParagraph"/>
        <w:numPr>
          <w:ilvl w:val="0"/>
          <w:numId w:val="1"/>
        </w:numPr>
        <w:spacing w:line="259" w:lineRule="auto"/>
        <w:rPr>
          <w:sz w:val="20"/>
        </w:rPr>
      </w:pPr>
      <w:r w:rsidRPr="0533F5CF">
        <w:rPr>
          <w:rFonts w:ascii="Calibri" w:hAnsi="Calibri" w:cs="Arial"/>
          <w:sz w:val="20"/>
        </w:rPr>
        <w:t>operate independently and not dismissed or penalised for performing their tasks</w:t>
      </w:r>
    </w:p>
    <w:p w14:paraId="23BEF715" w14:textId="35102176" w:rsidR="0533F5CF" w:rsidRDefault="0533F5CF"/>
    <w:p w14:paraId="510A16E3" w14:textId="00C025CF" w:rsidR="0533F5CF" w:rsidRDefault="0533F5CF" w:rsidP="0533F5CF"/>
    <w:p w14:paraId="1245EDDD" w14:textId="3BE9887A" w:rsidR="0533F5CF" w:rsidRDefault="0533F5CF" w:rsidP="0533F5CF"/>
    <w:p w14:paraId="0733BF13" w14:textId="00410966" w:rsidR="0533F5CF" w:rsidRDefault="0533F5CF" w:rsidP="0533F5CF"/>
    <w:p w14:paraId="16B571D8" w14:textId="1656AE3B" w:rsidR="0533F5CF" w:rsidRDefault="0533F5CF" w:rsidP="0533F5CF"/>
    <w:p w14:paraId="1959FB78" w14:textId="641A63AF" w:rsidR="0533F5CF" w:rsidRDefault="0533F5CF" w:rsidP="0533F5CF"/>
    <w:p w14:paraId="5541FEAB" w14:textId="56365D83" w:rsidR="0533F5CF" w:rsidRDefault="0533F5CF" w:rsidP="0533F5CF"/>
    <w:p w14:paraId="235F3EB8" w14:textId="667904CC" w:rsidR="0533F5CF" w:rsidRDefault="0533F5CF" w:rsidP="0533F5CF"/>
    <w:p w14:paraId="3A5BB299" w14:textId="6E3A57BC" w:rsidR="0533F5CF" w:rsidRDefault="0533F5CF" w:rsidP="0533F5CF"/>
    <w:p w14:paraId="1A4959F7" w14:textId="11D7265C" w:rsidR="00AA552C" w:rsidRDefault="00AA552C">
      <w:r>
        <w:br w:type="page"/>
      </w:r>
    </w:p>
    <w:p w14:paraId="05E763C7" w14:textId="58067EEB" w:rsidR="0533F5CF" w:rsidRPr="00AA552C" w:rsidRDefault="00AA552C" w:rsidP="0533F5CF">
      <w:pPr>
        <w:rPr>
          <w:rFonts w:asciiTheme="minorHAnsi" w:hAnsiTheme="minorHAnsi" w:cstheme="minorHAnsi"/>
          <w:b/>
          <w:bCs/>
        </w:rPr>
      </w:pPr>
      <w:r w:rsidRPr="00AA552C">
        <w:rPr>
          <w:rFonts w:asciiTheme="minorHAnsi" w:hAnsiTheme="minorHAnsi" w:cstheme="minorHAnsi"/>
          <w:b/>
          <w:bCs/>
        </w:rPr>
        <w:lastRenderedPageBreak/>
        <w:t>Names and Signatures</w:t>
      </w:r>
    </w:p>
    <w:p w14:paraId="49A21C74" w14:textId="6B4A15C4" w:rsidR="0533F5CF" w:rsidRDefault="0533F5CF" w:rsidP="0533F5CF"/>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3443"/>
        <w:gridCol w:w="3733"/>
      </w:tblGrid>
      <w:tr w:rsidR="0533F5CF" w14:paraId="51876E5F" w14:textId="77777777" w:rsidTr="00AA552C">
        <w:tc>
          <w:tcPr>
            <w:tcW w:w="2605" w:type="dxa"/>
          </w:tcPr>
          <w:p w14:paraId="63DFC86A" w14:textId="77777777" w:rsidR="0533F5CF" w:rsidRPr="00AA552C" w:rsidRDefault="0533F5CF" w:rsidP="0533F5CF">
            <w:pPr>
              <w:rPr>
                <w:rFonts w:ascii="Calibri" w:hAnsi="Calibri"/>
                <w:b/>
                <w:bCs/>
                <w:szCs w:val="24"/>
              </w:rPr>
            </w:pPr>
            <w:r w:rsidRPr="00AA552C">
              <w:rPr>
                <w:rFonts w:ascii="Calibri" w:hAnsi="Calibri"/>
                <w:b/>
                <w:bCs/>
                <w:szCs w:val="24"/>
              </w:rPr>
              <w:t>Name</w:t>
            </w:r>
          </w:p>
        </w:tc>
        <w:tc>
          <w:tcPr>
            <w:tcW w:w="3443" w:type="dxa"/>
          </w:tcPr>
          <w:p w14:paraId="1EF1A5F4" w14:textId="77777777" w:rsidR="0533F5CF" w:rsidRPr="00AA552C" w:rsidRDefault="0533F5CF" w:rsidP="0533F5CF">
            <w:pPr>
              <w:rPr>
                <w:rFonts w:ascii="Calibri" w:hAnsi="Calibri"/>
                <w:b/>
                <w:bCs/>
                <w:szCs w:val="24"/>
              </w:rPr>
            </w:pPr>
            <w:r w:rsidRPr="00AA552C">
              <w:rPr>
                <w:rFonts w:ascii="Calibri" w:hAnsi="Calibri"/>
                <w:b/>
                <w:bCs/>
                <w:szCs w:val="24"/>
              </w:rPr>
              <w:t>Role</w:t>
            </w:r>
          </w:p>
        </w:tc>
        <w:tc>
          <w:tcPr>
            <w:tcW w:w="3733" w:type="dxa"/>
          </w:tcPr>
          <w:p w14:paraId="04374801" w14:textId="77777777" w:rsidR="0533F5CF" w:rsidRPr="00AA552C" w:rsidRDefault="0533F5CF" w:rsidP="0533F5CF">
            <w:pPr>
              <w:rPr>
                <w:rFonts w:ascii="Calibri" w:hAnsi="Calibri"/>
                <w:b/>
                <w:bCs/>
                <w:szCs w:val="24"/>
              </w:rPr>
            </w:pPr>
            <w:r w:rsidRPr="00AA552C">
              <w:rPr>
                <w:rFonts w:ascii="Calibri" w:hAnsi="Calibri"/>
                <w:b/>
                <w:bCs/>
                <w:szCs w:val="24"/>
              </w:rPr>
              <w:t>Signature</w:t>
            </w:r>
          </w:p>
        </w:tc>
      </w:tr>
      <w:tr w:rsidR="0533F5CF" w14:paraId="2FCB71CC" w14:textId="77777777" w:rsidTr="00AA552C">
        <w:trPr>
          <w:trHeight w:val="756"/>
        </w:trPr>
        <w:tc>
          <w:tcPr>
            <w:tcW w:w="2605" w:type="dxa"/>
          </w:tcPr>
          <w:p w14:paraId="4A386766" w14:textId="77777777" w:rsidR="0533F5CF" w:rsidRPr="00AA552C" w:rsidRDefault="0533F5CF" w:rsidP="0533F5CF">
            <w:pPr>
              <w:rPr>
                <w:rFonts w:ascii="Calibri" w:hAnsi="Calibri"/>
                <w:szCs w:val="24"/>
              </w:rPr>
            </w:pPr>
          </w:p>
        </w:tc>
        <w:tc>
          <w:tcPr>
            <w:tcW w:w="3443" w:type="dxa"/>
          </w:tcPr>
          <w:p w14:paraId="7344FC7A" w14:textId="77777777" w:rsidR="0533F5CF" w:rsidRPr="00AA552C" w:rsidRDefault="0533F5CF" w:rsidP="0533F5CF">
            <w:pPr>
              <w:rPr>
                <w:rFonts w:ascii="Calibri" w:hAnsi="Calibri"/>
                <w:szCs w:val="24"/>
              </w:rPr>
            </w:pPr>
            <w:r w:rsidRPr="00AA552C">
              <w:rPr>
                <w:rFonts w:ascii="Calibri" w:hAnsi="Calibri"/>
                <w:szCs w:val="24"/>
              </w:rPr>
              <w:t>Practice Manager/IG Lead</w:t>
            </w:r>
          </w:p>
        </w:tc>
        <w:tc>
          <w:tcPr>
            <w:tcW w:w="3733" w:type="dxa"/>
          </w:tcPr>
          <w:p w14:paraId="11495E43" w14:textId="77777777" w:rsidR="0533F5CF" w:rsidRPr="00AA552C" w:rsidRDefault="0533F5CF" w:rsidP="0533F5CF">
            <w:pPr>
              <w:rPr>
                <w:rFonts w:ascii="Calibri" w:hAnsi="Calibri"/>
                <w:szCs w:val="24"/>
              </w:rPr>
            </w:pPr>
          </w:p>
        </w:tc>
      </w:tr>
      <w:tr w:rsidR="0533F5CF" w14:paraId="2BB8ACBD" w14:textId="77777777" w:rsidTr="00AA552C">
        <w:trPr>
          <w:trHeight w:val="773"/>
        </w:trPr>
        <w:tc>
          <w:tcPr>
            <w:tcW w:w="2605" w:type="dxa"/>
          </w:tcPr>
          <w:p w14:paraId="7D210B15" w14:textId="77777777" w:rsidR="0533F5CF" w:rsidRPr="00AA552C" w:rsidRDefault="0533F5CF" w:rsidP="0533F5CF">
            <w:pPr>
              <w:rPr>
                <w:rFonts w:ascii="Calibri" w:hAnsi="Calibri"/>
                <w:szCs w:val="24"/>
              </w:rPr>
            </w:pPr>
          </w:p>
        </w:tc>
        <w:tc>
          <w:tcPr>
            <w:tcW w:w="3443" w:type="dxa"/>
          </w:tcPr>
          <w:p w14:paraId="48B2E3FF" w14:textId="77777777" w:rsidR="0533F5CF" w:rsidRPr="00AA552C" w:rsidRDefault="0533F5CF" w:rsidP="0533F5CF">
            <w:pPr>
              <w:rPr>
                <w:rFonts w:ascii="Calibri" w:hAnsi="Calibri"/>
                <w:szCs w:val="24"/>
              </w:rPr>
            </w:pPr>
            <w:r w:rsidRPr="00AA552C">
              <w:rPr>
                <w:rFonts w:ascii="Calibri" w:hAnsi="Calibri"/>
                <w:szCs w:val="24"/>
              </w:rPr>
              <w:t>Caldicott Guardian</w:t>
            </w:r>
          </w:p>
        </w:tc>
        <w:tc>
          <w:tcPr>
            <w:tcW w:w="3733" w:type="dxa"/>
          </w:tcPr>
          <w:p w14:paraId="62245E1A" w14:textId="77777777" w:rsidR="0533F5CF" w:rsidRPr="00AA552C" w:rsidRDefault="0533F5CF" w:rsidP="0533F5CF">
            <w:pPr>
              <w:rPr>
                <w:rFonts w:ascii="Calibri" w:hAnsi="Calibri"/>
                <w:szCs w:val="24"/>
              </w:rPr>
            </w:pPr>
          </w:p>
        </w:tc>
      </w:tr>
      <w:tr w:rsidR="0533F5CF" w14:paraId="1AC0F296" w14:textId="77777777" w:rsidTr="00AA552C">
        <w:trPr>
          <w:trHeight w:val="664"/>
        </w:trPr>
        <w:tc>
          <w:tcPr>
            <w:tcW w:w="2605" w:type="dxa"/>
          </w:tcPr>
          <w:p w14:paraId="2EFFBDE3" w14:textId="32443C0D" w:rsidR="0533F5CF" w:rsidRPr="00AA552C" w:rsidRDefault="0533F5CF" w:rsidP="0533F5CF">
            <w:pPr>
              <w:rPr>
                <w:rFonts w:ascii="Calibri" w:hAnsi="Calibri"/>
                <w:szCs w:val="24"/>
              </w:rPr>
            </w:pPr>
          </w:p>
        </w:tc>
        <w:tc>
          <w:tcPr>
            <w:tcW w:w="3443" w:type="dxa"/>
          </w:tcPr>
          <w:p w14:paraId="4D5D20D6" w14:textId="72ED3A01" w:rsidR="0533F5CF" w:rsidRPr="00AA552C" w:rsidRDefault="00AA552C" w:rsidP="0533F5CF">
            <w:pPr>
              <w:rPr>
                <w:rFonts w:ascii="Calibri" w:hAnsi="Calibri"/>
                <w:szCs w:val="24"/>
              </w:rPr>
            </w:pPr>
            <w:r w:rsidRPr="00AA552C">
              <w:rPr>
                <w:rFonts w:ascii="Calibri" w:hAnsi="Calibri"/>
                <w:szCs w:val="24"/>
              </w:rPr>
              <w:t>Senior Information Risk Owner</w:t>
            </w:r>
          </w:p>
        </w:tc>
        <w:tc>
          <w:tcPr>
            <w:tcW w:w="3733" w:type="dxa"/>
          </w:tcPr>
          <w:p w14:paraId="5CF1ACD8" w14:textId="6F5E68DF" w:rsidR="0533F5CF" w:rsidRPr="00AA552C" w:rsidRDefault="0533F5CF" w:rsidP="0533F5CF">
            <w:pPr>
              <w:rPr>
                <w:rFonts w:ascii="Calibri" w:hAnsi="Calibri"/>
                <w:szCs w:val="24"/>
              </w:rPr>
            </w:pPr>
          </w:p>
        </w:tc>
      </w:tr>
      <w:tr w:rsidR="00AA552C" w14:paraId="5D814C95" w14:textId="77777777" w:rsidTr="00AA552C">
        <w:trPr>
          <w:trHeight w:val="696"/>
        </w:trPr>
        <w:tc>
          <w:tcPr>
            <w:tcW w:w="2605" w:type="dxa"/>
          </w:tcPr>
          <w:p w14:paraId="08ADB1C2" w14:textId="77777777" w:rsidR="00AA552C" w:rsidRPr="00AA552C" w:rsidRDefault="00AA552C" w:rsidP="0533F5CF">
            <w:pPr>
              <w:rPr>
                <w:rFonts w:ascii="Calibri" w:hAnsi="Calibri"/>
                <w:szCs w:val="24"/>
              </w:rPr>
            </w:pPr>
          </w:p>
        </w:tc>
        <w:tc>
          <w:tcPr>
            <w:tcW w:w="3443" w:type="dxa"/>
          </w:tcPr>
          <w:p w14:paraId="0A8921F1" w14:textId="46944618" w:rsidR="00AA552C" w:rsidRPr="00AA552C" w:rsidRDefault="00AA552C" w:rsidP="0533F5CF">
            <w:pPr>
              <w:rPr>
                <w:rFonts w:ascii="Calibri" w:hAnsi="Calibri"/>
                <w:szCs w:val="24"/>
              </w:rPr>
            </w:pPr>
            <w:r w:rsidRPr="00AA552C">
              <w:rPr>
                <w:rFonts w:ascii="Calibri" w:hAnsi="Calibri"/>
                <w:szCs w:val="24"/>
              </w:rPr>
              <w:t>Data Protection Officer</w:t>
            </w:r>
          </w:p>
        </w:tc>
        <w:tc>
          <w:tcPr>
            <w:tcW w:w="3733" w:type="dxa"/>
          </w:tcPr>
          <w:p w14:paraId="49E7D272" w14:textId="77777777" w:rsidR="00AA552C" w:rsidRPr="00AA552C" w:rsidRDefault="00AA552C" w:rsidP="0533F5CF">
            <w:pPr>
              <w:rPr>
                <w:rFonts w:ascii="Calibri" w:hAnsi="Calibri"/>
                <w:szCs w:val="24"/>
              </w:rPr>
            </w:pPr>
          </w:p>
        </w:tc>
      </w:tr>
      <w:tr w:rsidR="0533F5CF" w14:paraId="7CD0BBCE" w14:textId="77777777" w:rsidTr="00AA552C">
        <w:trPr>
          <w:trHeight w:val="740"/>
        </w:trPr>
        <w:tc>
          <w:tcPr>
            <w:tcW w:w="2605" w:type="dxa"/>
          </w:tcPr>
          <w:p w14:paraId="47727207" w14:textId="77777777" w:rsidR="0533F5CF" w:rsidRPr="00AA552C" w:rsidRDefault="0533F5CF" w:rsidP="0533F5CF">
            <w:pPr>
              <w:rPr>
                <w:rFonts w:ascii="Calibri" w:hAnsi="Calibri"/>
                <w:szCs w:val="24"/>
              </w:rPr>
            </w:pPr>
          </w:p>
        </w:tc>
        <w:tc>
          <w:tcPr>
            <w:tcW w:w="3443" w:type="dxa"/>
          </w:tcPr>
          <w:p w14:paraId="3A2D0548" w14:textId="77777777" w:rsidR="0533F5CF" w:rsidRPr="00AA552C" w:rsidRDefault="0533F5CF" w:rsidP="0533F5CF">
            <w:pPr>
              <w:rPr>
                <w:rFonts w:ascii="Calibri" w:hAnsi="Calibri"/>
                <w:szCs w:val="24"/>
              </w:rPr>
            </w:pPr>
            <w:r w:rsidRPr="00AA552C">
              <w:rPr>
                <w:rFonts w:ascii="Calibri" w:hAnsi="Calibri"/>
                <w:szCs w:val="24"/>
                <w:highlight w:val="yellow"/>
              </w:rPr>
              <w:t>[Insert role of person assigning duty]</w:t>
            </w:r>
          </w:p>
        </w:tc>
        <w:tc>
          <w:tcPr>
            <w:tcW w:w="3733" w:type="dxa"/>
          </w:tcPr>
          <w:p w14:paraId="0185DDC1" w14:textId="77777777" w:rsidR="0533F5CF" w:rsidRPr="00AA552C" w:rsidRDefault="0533F5CF" w:rsidP="0533F5CF">
            <w:pPr>
              <w:rPr>
                <w:rFonts w:ascii="Calibri" w:hAnsi="Calibri"/>
                <w:szCs w:val="24"/>
              </w:rPr>
            </w:pPr>
          </w:p>
        </w:tc>
      </w:tr>
    </w:tbl>
    <w:p w14:paraId="01F751ED" w14:textId="7B97AD95" w:rsidR="0533F5CF" w:rsidRDefault="0533F5CF" w:rsidP="0533F5CF">
      <w:pPr>
        <w:spacing w:line="259" w:lineRule="auto"/>
        <w:rPr>
          <w:rFonts w:ascii="Calibri" w:hAnsi="Calibri" w:cs="Arial"/>
          <w:sz w:val="20"/>
        </w:rPr>
      </w:pPr>
    </w:p>
    <w:p w14:paraId="4C217B99" w14:textId="5BD21A3E" w:rsidR="0533F5CF" w:rsidRDefault="0533F5CF" w:rsidP="0533F5CF">
      <w:pPr>
        <w:spacing w:line="259" w:lineRule="auto"/>
        <w:rPr>
          <w:rFonts w:ascii="Calibri" w:hAnsi="Calibri" w:cs="Arial"/>
          <w:sz w:val="20"/>
        </w:rPr>
      </w:pPr>
    </w:p>
    <w:p w14:paraId="000DB8F9" w14:textId="77777777" w:rsidR="0533F5CF" w:rsidRDefault="0533F5CF" w:rsidP="0533F5CF">
      <w:pPr>
        <w:rPr>
          <w:rFonts w:ascii="Calibri" w:hAnsi="Calibri"/>
          <w:b/>
          <w:bCs/>
          <w:sz w:val="20"/>
        </w:rPr>
      </w:pPr>
      <w:r w:rsidRPr="0533F5CF">
        <w:rPr>
          <w:rFonts w:ascii="Calibri" w:hAnsi="Calibri"/>
          <w:b/>
          <w:bCs/>
          <w:sz w:val="20"/>
        </w:rPr>
        <w:t>Date:</w:t>
      </w:r>
    </w:p>
    <w:p w14:paraId="4B25A2B6" w14:textId="11CFFE49" w:rsidR="0533F5CF" w:rsidRDefault="0533F5CF" w:rsidP="0533F5CF">
      <w:pPr>
        <w:rPr>
          <w:rFonts w:ascii="Calibri" w:hAnsi="Calibri"/>
          <w:b/>
          <w:bCs/>
          <w:sz w:val="20"/>
        </w:rPr>
      </w:pPr>
      <w:r w:rsidRPr="0533F5CF">
        <w:rPr>
          <w:rFonts w:ascii="Calibri" w:hAnsi="Calibri"/>
          <w:b/>
          <w:bCs/>
          <w:sz w:val="20"/>
        </w:rPr>
        <w:t>Review Date:</w:t>
      </w:r>
    </w:p>
    <w:sectPr w:rsidR="0533F5CF" w:rsidSect="00300ECC">
      <w:headerReference w:type="default" r:id="rId12"/>
      <w:footerReference w:type="default" r:id="rId13"/>
      <w:pgSz w:w="11906" w:h="16838"/>
      <w:pgMar w:top="1843" w:right="1558" w:bottom="1134" w:left="1701"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D395" w14:textId="77777777" w:rsidR="00AF6DD3" w:rsidRDefault="00AF6DD3">
      <w:r>
        <w:separator/>
      </w:r>
    </w:p>
  </w:endnote>
  <w:endnote w:type="continuationSeparator" w:id="0">
    <w:p w14:paraId="04C0F35B" w14:textId="77777777" w:rsidR="00AF6DD3" w:rsidRDefault="00AF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8678" w14:textId="3DFF1A7E" w:rsidR="00300ECC" w:rsidRPr="002D4460" w:rsidRDefault="00F760A9" w:rsidP="00475E5F">
    <w:pPr>
      <w:contextualSpacing/>
      <w:rPr>
        <w:rFonts w:ascii="Calibri" w:hAnsi="Calibri" w:cs="Arial"/>
        <w:sz w:val="14"/>
        <w:szCs w:val="14"/>
      </w:rPr>
    </w:pPr>
    <w:r>
      <w:rPr>
        <w:rFonts w:ascii="Calibri" w:hAnsi="Calibri" w:cs="Arial"/>
        <w:sz w:val="14"/>
        <w:szCs w:val="14"/>
      </w:rPr>
      <w:t>Assignment of Information Governance Responsibilities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4352" w14:textId="77777777" w:rsidR="00AF6DD3" w:rsidRDefault="00AF6DD3">
      <w:r>
        <w:separator/>
      </w:r>
    </w:p>
  </w:footnote>
  <w:footnote w:type="continuationSeparator" w:id="0">
    <w:p w14:paraId="3B62FA7A" w14:textId="77777777" w:rsidR="00AF6DD3" w:rsidRDefault="00AF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9A67" w14:textId="3E293314" w:rsidR="00CE38B9" w:rsidRDefault="00FA2777" w:rsidP="000212B6">
    <w:pPr>
      <w:pStyle w:val="Header"/>
      <w:jc w:val="center"/>
    </w:pPr>
    <w:r>
      <w:pict w14:anchorId="6A95A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wald Medical Centre" style="width:240pt;height:54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B7"/>
    <w:multiLevelType w:val="hybridMultilevel"/>
    <w:tmpl w:val="692EA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91C66"/>
    <w:multiLevelType w:val="hybridMultilevel"/>
    <w:tmpl w:val="425E7470"/>
    <w:lvl w:ilvl="0" w:tplc="54720242">
      <w:start w:val="1"/>
      <w:numFmt w:val="bullet"/>
      <w:lvlText w:val=""/>
      <w:lvlJc w:val="left"/>
      <w:pPr>
        <w:ind w:left="720" w:hanging="360"/>
      </w:pPr>
      <w:rPr>
        <w:rFonts w:ascii="Wingdings" w:hAnsi="Wingdings" w:hint="default"/>
      </w:rPr>
    </w:lvl>
    <w:lvl w:ilvl="1" w:tplc="1AAA5670">
      <w:start w:val="1"/>
      <w:numFmt w:val="bullet"/>
      <w:lvlText w:val="o"/>
      <w:lvlJc w:val="left"/>
      <w:pPr>
        <w:ind w:left="1440" w:hanging="360"/>
      </w:pPr>
      <w:rPr>
        <w:rFonts w:ascii="Courier New" w:hAnsi="Courier New" w:hint="default"/>
      </w:rPr>
    </w:lvl>
    <w:lvl w:ilvl="2" w:tplc="71846CB8">
      <w:start w:val="1"/>
      <w:numFmt w:val="bullet"/>
      <w:lvlText w:val=""/>
      <w:lvlJc w:val="left"/>
      <w:pPr>
        <w:ind w:left="2160" w:hanging="360"/>
      </w:pPr>
      <w:rPr>
        <w:rFonts w:ascii="Wingdings" w:hAnsi="Wingdings" w:hint="default"/>
      </w:rPr>
    </w:lvl>
    <w:lvl w:ilvl="3" w:tplc="6D585806">
      <w:start w:val="1"/>
      <w:numFmt w:val="bullet"/>
      <w:lvlText w:val=""/>
      <w:lvlJc w:val="left"/>
      <w:pPr>
        <w:ind w:left="2880" w:hanging="360"/>
      </w:pPr>
      <w:rPr>
        <w:rFonts w:ascii="Symbol" w:hAnsi="Symbol" w:hint="default"/>
      </w:rPr>
    </w:lvl>
    <w:lvl w:ilvl="4" w:tplc="3B8270B4">
      <w:start w:val="1"/>
      <w:numFmt w:val="bullet"/>
      <w:lvlText w:val="o"/>
      <w:lvlJc w:val="left"/>
      <w:pPr>
        <w:ind w:left="3600" w:hanging="360"/>
      </w:pPr>
      <w:rPr>
        <w:rFonts w:ascii="Courier New" w:hAnsi="Courier New" w:hint="default"/>
      </w:rPr>
    </w:lvl>
    <w:lvl w:ilvl="5" w:tplc="15C0CB10">
      <w:start w:val="1"/>
      <w:numFmt w:val="bullet"/>
      <w:lvlText w:val=""/>
      <w:lvlJc w:val="left"/>
      <w:pPr>
        <w:ind w:left="4320" w:hanging="360"/>
      </w:pPr>
      <w:rPr>
        <w:rFonts w:ascii="Wingdings" w:hAnsi="Wingdings" w:hint="default"/>
      </w:rPr>
    </w:lvl>
    <w:lvl w:ilvl="6" w:tplc="C7242C72">
      <w:start w:val="1"/>
      <w:numFmt w:val="bullet"/>
      <w:lvlText w:val=""/>
      <w:lvlJc w:val="left"/>
      <w:pPr>
        <w:ind w:left="5040" w:hanging="360"/>
      </w:pPr>
      <w:rPr>
        <w:rFonts w:ascii="Symbol" w:hAnsi="Symbol" w:hint="default"/>
      </w:rPr>
    </w:lvl>
    <w:lvl w:ilvl="7" w:tplc="6994D52C">
      <w:start w:val="1"/>
      <w:numFmt w:val="bullet"/>
      <w:lvlText w:val="o"/>
      <w:lvlJc w:val="left"/>
      <w:pPr>
        <w:ind w:left="5760" w:hanging="360"/>
      </w:pPr>
      <w:rPr>
        <w:rFonts w:ascii="Courier New" w:hAnsi="Courier New" w:hint="default"/>
      </w:rPr>
    </w:lvl>
    <w:lvl w:ilvl="8" w:tplc="7690DEC6">
      <w:start w:val="1"/>
      <w:numFmt w:val="bullet"/>
      <w:lvlText w:val=""/>
      <w:lvlJc w:val="left"/>
      <w:pPr>
        <w:ind w:left="6480" w:hanging="360"/>
      </w:pPr>
      <w:rPr>
        <w:rFonts w:ascii="Wingdings" w:hAnsi="Wingdings" w:hint="default"/>
      </w:rPr>
    </w:lvl>
  </w:abstractNum>
  <w:abstractNum w:abstractNumId="2" w15:restartNumberingAfterBreak="0">
    <w:nsid w:val="04F96C51"/>
    <w:multiLevelType w:val="hybridMultilevel"/>
    <w:tmpl w:val="78F4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D65AB"/>
    <w:multiLevelType w:val="hybridMultilevel"/>
    <w:tmpl w:val="CD76D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A5276"/>
    <w:multiLevelType w:val="hybridMultilevel"/>
    <w:tmpl w:val="85A48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14727"/>
    <w:multiLevelType w:val="hybridMultilevel"/>
    <w:tmpl w:val="A8BA85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5549"/>
    <w:multiLevelType w:val="hybridMultilevel"/>
    <w:tmpl w:val="52D2A1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A66B4"/>
    <w:multiLevelType w:val="hybridMultilevel"/>
    <w:tmpl w:val="3B92BC28"/>
    <w:lvl w:ilvl="0" w:tplc="08090005">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E2068"/>
    <w:multiLevelType w:val="hybridMultilevel"/>
    <w:tmpl w:val="C85C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2205B1"/>
    <w:multiLevelType w:val="hybridMultilevel"/>
    <w:tmpl w:val="1AF22966"/>
    <w:lvl w:ilvl="0" w:tplc="78FCCB1C">
      <w:start w:val="1"/>
      <w:numFmt w:val="bullet"/>
      <w:lvlText w:val=""/>
      <w:lvlJc w:val="left"/>
      <w:pPr>
        <w:ind w:left="720" w:hanging="360"/>
      </w:pPr>
      <w:rPr>
        <w:rFonts w:ascii="Wingdings" w:hAnsi="Wingdings" w:hint="default"/>
      </w:rPr>
    </w:lvl>
    <w:lvl w:ilvl="1" w:tplc="82B03870">
      <w:start w:val="1"/>
      <w:numFmt w:val="bullet"/>
      <w:lvlText w:val="o"/>
      <w:lvlJc w:val="left"/>
      <w:pPr>
        <w:ind w:left="1440" w:hanging="360"/>
      </w:pPr>
      <w:rPr>
        <w:rFonts w:ascii="Courier New" w:hAnsi="Courier New" w:hint="default"/>
      </w:rPr>
    </w:lvl>
    <w:lvl w:ilvl="2" w:tplc="7E88D010">
      <w:start w:val="1"/>
      <w:numFmt w:val="bullet"/>
      <w:lvlText w:val=""/>
      <w:lvlJc w:val="left"/>
      <w:pPr>
        <w:ind w:left="2160" w:hanging="360"/>
      </w:pPr>
      <w:rPr>
        <w:rFonts w:ascii="Wingdings" w:hAnsi="Wingdings" w:hint="default"/>
      </w:rPr>
    </w:lvl>
    <w:lvl w:ilvl="3" w:tplc="B3E61732">
      <w:start w:val="1"/>
      <w:numFmt w:val="bullet"/>
      <w:lvlText w:val=""/>
      <w:lvlJc w:val="left"/>
      <w:pPr>
        <w:ind w:left="2880" w:hanging="360"/>
      </w:pPr>
      <w:rPr>
        <w:rFonts w:ascii="Symbol" w:hAnsi="Symbol" w:hint="default"/>
      </w:rPr>
    </w:lvl>
    <w:lvl w:ilvl="4" w:tplc="29DC4F4C">
      <w:start w:val="1"/>
      <w:numFmt w:val="bullet"/>
      <w:lvlText w:val="o"/>
      <w:lvlJc w:val="left"/>
      <w:pPr>
        <w:ind w:left="3600" w:hanging="360"/>
      </w:pPr>
      <w:rPr>
        <w:rFonts w:ascii="Courier New" w:hAnsi="Courier New" w:hint="default"/>
      </w:rPr>
    </w:lvl>
    <w:lvl w:ilvl="5" w:tplc="67185D86">
      <w:start w:val="1"/>
      <w:numFmt w:val="bullet"/>
      <w:lvlText w:val=""/>
      <w:lvlJc w:val="left"/>
      <w:pPr>
        <w:ind w:left="4320" w:hanging="360"/>
      </w:pPr>
      <w:rPr>
        <w:rFonts w:ascii="Wingdings" w:hAnsi="Wingdings" w:hint="default"/>
      </w:rPr>
    </w:lvl>
    <w:lvl w:ilvl="6" w:tplc="738E8A7A">
      <w:start w:val="1"/>
      <w:numFmt w:val="bullet"/>
      <w:lvlText w:val=""/>
      <w:lvlJc w:val="left"/>
      <w:pPr>
        <w:ind w:left="5040" w:hanging="360"/>
      </w:pPr>
      <w:rPr>
        <w:rFonts w:ascii="Symbol" w:hAnsi="Symbol" w:hint="default"/>
      </w:rPr>
    </w:lvl>
    <w:lvl w:ilvl="7" w:tplc="E8A0F884">
      <w:start w:val="1"/>
      <w:numFmt w:val="bullet"/>
      <w:lvlText w:val="o"/>
      <w:lvlJc w:val="left"/>
      <w:pPr>
        <w:ind w:left="5760" w:hanging="360"/>
      </w:pPr>
      <w:rPr>
        <w:rFonts w:ascii="Courier New" w:hAnsi="Courier New" w:hint="default"/>
      </w:rPr>
    </w:lvl>
    <w:lvl w:ilvl="8" w:tplc="98B6F5CA">
      <w:start w:val="1"/>
      <w:numFmt w:val="bullet"/>
      <w:lvlText w:val=""/>
      <w:lvlJc w:val="left"/>
      <w:pPr>
        <w:ind w:left="6480" w:hanging="360"/>
      </w:pPr>
      <w:rPr>
        <w:rFonts w:ascii="Wingdings" w:hAnsi="Wingdings" w:hint="default"/>
      </w:rPr>
    </w:lvl>
  </w:abstractNum>
  <w:abstractNum w:abstractNumId="10" w15:restartNumberingAfterBreak="0">
    <w:nsid w:val="79184F1A"/>
    <w:multiLevelType w:val="hybridMultilevel"/>
    <w:tmpl w:val="AF049FFE"/>
    <w:lvl w:ilvl="0" w:tplc="45346B58">
      <w:start w:val="1"/>
      <w:numFmt w:val="bullet"/>
      <w:lvlText w:val=""/>
      <w:lvlJc w:val="left"/>
      <w:pPr>
        <w:ind w:left="720" w:hanging="360"/>
      </w:pPr>
      <w:rPr>
        <w:rFonts w:ascii="Wingdings" w:hAnsi="Wingdings" w:hint="default"/>
      </w:rPr>
    </w:lvl>
    <w:lvl w:ilvl="1" w:tplc="9FA4EBF4">
      <w:start w:val="1"/>
      <w:numFmt w:val="bullet"/>
      <w:lvlText w:val="o"/>
      <w:lvlJc w:val="left"/>
      <w:pPr>
        <w:ind w:left="1440" w:hanging="360"/>
      </w:pPr>
      <w:rPr>
        <w:rFonts w:ascii="Courier New" w:hAnsi="Courier New" w:hint="default"/>
      </w:rPr>
    </w:lvl>
    <w:lvl w:ilvl="2" w:tplc="72E8B042">
      <w:start w:val="1"/>
      <w:numFmt w:val="bullet"/>
      <w:lvlText w:val=""/>
      <w:lvlJc w:val="left"/>
      <w:pPr>
        <w:ind w:left="2160" w:hanging="360"/>
      </w:pPr>
      <w:rPr>
        <w:rFonts w:ascii="Wingdings" w:hAnsi="Wingdings" w:hint="default"/>
      </w:rPr>
    </w:lvl>
    <w:lvl w:ilvl="3" w:tplc="56D49A86">
      <w:start w:val="1"/>
      <w:numFmt w:val="bullet"/>
      <w:lvlText w:val=""/>
      <w:lvlJc w:val="left"/>
      <w:pPr>
        <w:ind w:left="2880" w:hanging="360"/>
      </w:pPr>
      <w:rPr>
        <w:rFonts w:ascii="Symbol" w:hAnsi="Symbol" w:hint="default"/>
      </w:rPr>
    </w:lvl>
    <w:lvl w:ilvl="4" w:tplc="929851F2">
      <w:start w:val="1"/>
      <w:numFmt w:val="bullet"/>
      <w:lvlText w:val="o"/>
      <w:lvlJc w:val="left"/>
      <w:pPr>
        <w:ind w:left="3600" w:hanging="360"/>
      </w:pPr>
      <w:rPr>
        <w:rFonts w:ascii="Courier New" w:hAnsi="Courier New" w:hint="default"/>
      </w:rPr>
    </w:lvl>
    <w:lvl w:ilvl="5" w:tplc="451CA29C">
      <w:start w:val="1"/>
      <w:numFmt w:val="bullet"/>
      <w:lvlText w:val=""/>
      <w:lvlJc w:val="left"/>
      <w:pPr>
        <w:ind w:left="4320" w:hanging="360"/>
      </w:pPr>
      <w:rPr>
        <w:rFonts w:ascii="Wingdings" w:hAnsi="Wingdings" w:hint="default"/>
      </w:rPr>
    </w:lvl>
    <w:lvl w:ilvl="6" w:tplc="CA8E210C">
      <w:start w:val="1"/>
      <w:numFmt w:val="bullet"/>
      <w:lvlText w:val=""/>
      <w:lvlJc w:val="left"/>
      <w:pPr>
        <w:ind w:left="5040" w:hanging="360"/>
      </w:pPr>
      <w:rPr>
        <w:rFonts w:ascii="Symbol" w:hAnsi="Symbol" w:hint="default"/>
      </w:rPr>
    </w:lvl>
    <w:lvl w:ilvl="7" w:tplc="09627490">
      <w:start w:val="1"/>
      <w:numFmt w:val="bullet"/>
      <w:lvlText w:val="o"/>
      <w:lvlJc w:val="left"/>
      <w:pPr>
        <w:ind w:left="5760" w:hanging="360"/>
      </w:pPr>
      <w:rPr>
        <w:rFonts w:ascii="Courier New" w:hAnsi="Courier New" w:hint="default"/>
      </w:rPr>
    </w:lvl>
    <w:lvl w:ilvl="8" w:tplc="2CBA43A4">
      <w:start w:val="1"/>
      <w:numFmt w:val="bullet"/>
      <w:lvlText w:val=""/>
      <w:lvlJc w:val="left"/>
      <w:pPr>
        <w:ind w:left="6480" w:hanging="360"/>
      </w:pPr>
      <w:rPr>
        <w:rFonts w:ascii="Wingdings" w:hAnsi="Wingdings" w:hint="default"/>
      </w:rPr>
    </w:lvl>
  </w:abstractNum>
  <w:num w:numId="1" w16cid:durableId="155921651">
    <w:abstractNumId w:val="9"/>
  </w:num>
  <w:num w:numId="2" w16cid:durableId="481970026">
    <w:abstractNumId w:val="1"/>
  </w:num>
  <w:num w:numId="3" w16cid:durableId="1707098700">
    <w:abstractNumId w:val="10"/>
  </w:num>
  <w:num w:numId="4" w16cid:durableId="2029288412">
    <w:abstractNumId w:val="8"/>
  </w:num>
  <w:num w:numId="5" w16cid:durableId="317880623">
    <w:abstractNumId w:val="3"/>
  </w:num>
  <w:num w:numId="6" w16cid:durableId="373501526">
    <w:abstractNumId w:val="7"/>
  </w:num>
  <w:num w:numId="7" w16cid:durableId="906305455">
    <w:abstractNumId w:val="0"/>
  </w:num>
  <w:num w:numId="8" w16cid:durableId="1664048066">
    <w:abstractNumId w:val="6"/>
  </w:num>
  <w:num w:numId="9" w16cid:durableId="2144299451">
    <w:abstractNumId w:val="5"/>
  </w:num>
  <w:num w:numId="10" w16cid:durableId="973096473">
    <w:abstractNumId w:val="2"/>
  </w:num>
  <w:num w:numId="11" w16cid:durableId="104394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96"/>
    <w:rsid w:val="000212B6"/>
    <w:rsid w:val="00025133"/>
    <w:rsid w:val="0002741F"/>
    <w:rsid w:val="00043482"/>
    <w:rsid w:val="00044BFB"/>
    <w:rsid w:val="00060648"/>
    <w:rsid w:val="00065FFF"/>
    <w:rsid w:val="00084458"/>
    <w:rsid w:val="000A01E3"/>
    <w:rsid w:val="000B7762"/>
    <w:rsid w:val="000C5925"/>
    <w:rsid w:val="000F3AEF"/>
    <w:rsid w:val="00104C57"/>
    <w:rsid w:val="001843E7"/>
    <w:rsid w:val="00194941"/>
    <w:rsid w:val="001B111D"/>
    <w:rsid w:val="001B2E98"/>
    <w:rsid w:val="001D5E4B"/>
    <w:rsid w:val="001E5611"/>
    <w:rsid w:val="001E5D30"/>
    <w:rsid w:val="002A10CD"/>
    <w:rsid w:val="002B23BB"/>
    <w:rsid w:val="002B25F3"/>
    <w:rsid w:val="002D4460"/>
    <w:rsid w:val="002D4D02"/>
    <w:rsid w:val="002E1C40"/>
    <w:rsid w:val="002E64F0"/>
    <w:rsid w:val="002F1A28"/>
    <w:rsid w:val="00300ECC"/>
    <w:rsid w:val="00305316"/>
    <w:rsid w:val="0031753D"/>
    <w:rsid w:val="00332D3D"/>
    <w:rsid w:val="00335767"/>
    <w:rsid w:val="00335A25"/>
    <w:rsid w:val="003865A0"/>
    <w:rsid w:val="003E34C1"/>
    <w:rsid w:val="00400416"/>
    <w:rsid w:val="00406B1B"/>
    <w:rsid w:val="00415200"/>
    <w:rsid w:val="00422974"/>
    <w:rsid w:val="00437812"/>
    <w:rsid w:val="00440B45"/>
    <w:rsid w:val="004465B8"/>
    <w:rsid w:val="00462DA3"/>
    <w:rsid w:val="00475E5F"/>
    <w:rsid w:val="004779E6"/>
    <w:rsid w:val="004A0CAC"/>
    <w:rsid w:val="004B3B6F"/>
    <w:rsid w:val="004D7ADE"/>
    <w:rsid w:val="0052549A"/>
    <w:rsid w:val="00525620"/>
    <w:rsid w:val="005279EF"/>
    <w:rsid w:val="00570D28"/>
    <w:rsid w:val="005753EF"/>
    <w:rsid w:val="005838D7"/>
    <w:rsid w:val="00593F5E"/>
    <w:rsid w:val="005A6F79"/>
    <w:rsid w:val="005A7262"/>
    <w:rsid w:val="006023FC"/>
    <w:rsid w:val="006124FC"/>
    <w:rsid w:val="006137BC"/>
    <w:rsid w:val="00620F98"/>
    <w:rsid w:val="00694B56"/>
    <w:rsid w:val="006A1DD0"/>
    <w:rsid w:val="006E2B29"/>
    <w:rsid w:val="006F0A41"/>
    <w:rsid w:val="00701809"/>
    <w:rsid w:val="0071366F"/>
    <w:rsid w:val="007224E6"/>
    <w:rsid w:val="00724040"/>
    <w:rsid w:val="00724161"/>
    <w:rsid w:val="007258B5"/>
    <w:rsid w:val="00735F09"/>
    <w:rsid w:val="0074274A"/>
    <w:rsid w:val="0074675A"/>
    <w:rsid w:val="0077212D"/>
    <w:rsid w:val="00791724"/>
    <w:rsid w:val="007979C2"/>
    <w:rsid w:val="007A5F69"/>
    <w:rsid w:val="007B4520"/>
    <w:rsid w:val="007E0B09"/>
    <w:rsid w:val="007F2574"/>
    <w:rsid w:val="008315CD"/>
    <w:rsid w:val="00833525"/>
    <w:rsid w:val="0084158B"/>
    <w:rsid w:val="00861AC4"/>
    <w:rsid w:val="00881D80"/>
    <w:rsid w:val="0089465D"/>
    <w:rsid w:val="008A758E"/>
    <w:rsid w:val="008B75B2"/>
    <w:rsid w:val="008D1096"/>
    <w:rsid w:val="008F506B"/>
    <w:rsid w:val="008F5190"/>
    <w:rsid w:val="00975A77"/>
    <w:rsid w:val="0099540D"/>
    <w:rsid w:val="009B0DF3"/>
    <w:rsid w:val="009B373B"/>
    <w:rsid w:val="009F683B"/>
    <w:rsid w:val="00A2089F"/>
    <w:rsid w:val="00A22BFB"/>
    <w:rsid w:val="00A4553A"/>
    <w:rsid w:val="00A46DB3"/>
    <w:rsid w:val="00A84E61"/>
    <w:rsid w:val="00A85FEA"/>
    <w:rsid w:val="00A91EEE"/>
    <w:rsid w:val="00AA2D9C"/>
    <w:rsid w:val="00AA552C"/>
    <w:rsid w:val="00AE0CD7"/>
    <w:rsid w:val="00AE58D9"/>
    <w:rsid w:val="00AF6DD3"/>
    <w:rsid w:val="00B23D26"/>
    <w:rsid w:val="00B41473"/>
    <w:rsid w:val="00B744D0"/>
    <w:rsid w:val="00B7617C"/>
    <w:rsid w:val="00B939CC"/>
    <w:rsid w:val="00BC46F0"/>
    <w:rsid w:val="00BC7D15"/>
    <w:rsid w:val="00BE7438"/>
    <w:rsid w:val="00BF61A0"/>
    <w:rsid w:val="00C25D4F"/>
    <w:rsid w:val="00C81E9D"/>
    <w:rsid w:val="00C94760"/>
    <w:rsid w:val="00CD0793"/>
    <w:rsid w:val="00CD6B3F"/>
    <w:rsid w:val="00CD7A7A"/>
    <w:rsid w:val="00CE38B9"/>
    <w:rsid w:val="00CF2F49"/>
    <w:rsid w:val="00D52CF3"/>
    <w:rsid w:val="00D53145"/>
    <w:rsid w:val="00D71073"/>
    <w:rsid w:val="00D715C0"/>
    <w:rsid w:val="00D77E41"/>
    <w:rsid w:val="00D919DC"/>
    <w:rsid w:val="00DA5C2E"/>
    <w:rsid w:val="00DB52B4"/>
    <w:rsid w:val="00DC01A1"/>
    <w:rsid w:val="00DF03DB"/>
    <w:rsid w:val="00E72EA3"/>
    <w:rsid w:val="00E72F05"/>
    <w:rsid w:val="00EA13E7"/>
    <w:rsid w:val="00EC345C"/>
    <w:rsid w:val="00EE575B"/>
    <w:rsid w:val="00EF1AD6"/>
    <w:rsid w:val="00EF61F6"/>
    <w:rsid w:val="00F10AFF"/>
    <w:rsid w:val="00F23FB7"/>
    <w:rsid w:val="00F760A9"/>
    <w:rsid w:val="00F8396A"/>
    <w:rsid w:val="00F8396B"/>
    <w:rsid w:val="00FA2777"/>
    <w:rsid w:val="00FC2D40"/>
    <w:rsid w:val="0533F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8AFA9"/>
  <w15:chartTrackingRefBased/>
  <w15:docId w15:val="{A0EE6A53-4D6F-4CDB-A578-7BE64D0D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4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4BFB"/>
    <w:pPr>
      <w:suppressAutoHyphens/>
    </w:pPr>
    <w:rPr>
      <w:rFonts w:ascii="Times New Roman" w:hAnsi="Times New Roman"/>
      <w:sz w:val="22"/>
      <w:szCs w:val="22"/>
    </w:rPr>
  </w:style>
  <w:style w:type="paragraph" w:styleId="Header">
    <w:name w:val="header"/>
    <w:basedOn w:val="Normal"/>
    <w:rsid w:val="008315CD"/>
    <w:pPr>
      <w:tabs>
        <w:tab w:val="center" w:pos="4153"/>
        <w:tab w:val="right" w:pos="8306"/>
      </w:tabs>
    </w:pPr>
  </w:style>
  <w:style w:type="paragraph" w:styleId="Footer">
    <w:name w:val="footer"/>
    <w:basedOn w:val="Normal"/>
    <w:rsid w:val="008315CD"/>
    <w:pPr>
      <w:tabs>
        <w:tab w:val="center" w:pos="4153"/>
        <w:tab w:val="right" w:pos="8306"/>
      </w:tabs>
    </w:pPr>
  </w:style>
  <w:style w:type="paragraph" w:styleId="ListParagraph">
    <w:name w:val="List Paragraph"/>
    <w:basedOn w:val="Normal"/>
    <w:uiPriority w:val="34"/>
    <w:qFormat/>
    <w:rsid w:val="00C81E9D"/>
    <w:pPr>
      <w:ind w:left="720"/>
    </w:pPr>
  </w:style>
  <w:style w:type="paragraph" w:customStyle="1" w:styleId="Pa6">
    <w:name w:val="Pa6"/>
    <w:basedOn w:val="Normal"/>
    <w:next w:val="Normal"/>
    <w:uiPriority w:val="99"/>
    <w:rsid w:val="00B41473"/>
    <w:pPr>
      <w:autoSpaceDE w:val="0"/>
      <w:autoSpaceDN w:val="0"/>
      <w:adjustRightInd w:val="0"/>
      <w:spacing w:line="241" w:lineRule="atLeast"/>
    </w:pPr>
    <w:rPr>
      <w:rFonts w:ascii="Syntax" w:hAnsi="Syntax"/>
      <w:szCs w:val="24"/>
    </w:rPr>
  </w:style>
  <w:style w:type="character" w:customStyle="1" w:styleId="A3">
    <w:name w:val="A3"/>
    <w:uiPriority w:val="99"/>
    <w:rsid w:val="003E34C1"/>
    <w:rPr>
      <w:rFonts w:ascii="Syntax" w:hAnsi="Syntax" w:cs="Syntax"/>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IG%20Toolkit%20-%20GP%20Resource%20Pack\Requirement%20114%20Docs\Template%20for%20IG%20Responsibil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68067-D5E8-46E2-AB9F-8C8B4A20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3869-BF94-4C4F-A067-2C8FC757ECEA}">
  <ds:schemaRefs>
    <ds:schemaRef ds:uri="http://schemas.microsoft.com/sharepoint/v3/contenttype/forms"/>
  </ds:schemaRefs>
</ds:datastoreItem>
</file>

<file path=customXml/itemProps3.xml><?xml version="1.0" encoding="utf-8"?>
<ds:datastoreItem xmlns:ds="http://schemas.openxmlformats.org/officeDocument/2006/customXml" ds:itemID="{1A81D7FB-D9F7-4918-98CE-B2AAB77503F3}">
  <ds:schemaRefs>
    <ds:schemaRef ds:uri="http://schemas.microsoft.com/office/2006/metadata/longProperties"/>
  </ds:schemaRefs>
</ds:datastoreItem>
</file>

<file path=customXml/itemProps4.xml><?xml version="1.0" encoding="utf-8"?>
<ds:datastoreItem xmlns:ds="http://schemas.openxmlformats.org/officeDocument/2006/customXml" ds:itemID="{E82EE9B6-BA44-431A-978C-C721FCEE115B}">
  <ds:schemaRefs>
    <ds:schemaRef ds:uri="http://schemas.openxmlformats.org/officeDocument/2006/bibliography"/>
  </ds:schemaRefs>
</ds:datastoreItem>
</file>

<file path=customXml/itemProps5.xml><?xml version="1.0" encoding="utf-8"?>
<ds:datastoreItem xmlns:ds="http://schemas.openxmlformats.org/officeDocument/2006/customXml" ds:itemID="{F820FB6E-359F-44DC-B329-F240020D6C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for IG Responsibilities.dot</Template>
  <TotalTime>0</TotalTime>
  <Pages>7</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[Insert name and address of Practice]</vt:lpstr>
    </vt:vector>
  </TitlesOfParts>
  <Company>CSU</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and address of Practice]</dc:title>
  <dc:subject/>
  <dc:creator>kabr1</dc:creator>
  <cp:keywords/>
  <cp:lastModifiedBy>Katy Morson</cp:lastModifiedBy>
  <cp:revision>2</cp:revision>
  <cp:lastPrinted>1900-01-01T00:00:00Z</cp:lastPrinted>
  <dcterms:created xsi:type="dcterms:W3CDTF">2023-10-18T08:54:00Z</dcterms:created>
  <dcterms:modified xsi:type="dcterms:W3CDTF">2023-10-18T08:54:00Z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O365CORP-1518613593-3187</vt:lpwstr>
  </property>
  <property fmtid="{D5CDD505-2E9C-101B-9397-08002B2CF9AE}" pid="3" name="_dlc_DocIdItemGuid">
    <vt:lpwstr>92a00559-12ca-4ef2-9918-36ad456a2c3a</vt:lpwstr>
  </property>
  <property fmtid="{D5CDD505-2E9C-101B-9397-08002B2CF9AE}" pid="4" name="_dlc_DocIdUrl">
    <vt:lpwstr>https://csucloudservices.sharepoint.com/teams/corporate_affairs/ig/_layouts/15/DocIdRedir.aspx?ID=O365CORP-1518613593-3187, O365CORP-1518613593-3187</vt:lpwstr>
  </property>
  <property fmtid="{D5CDD505-2E9C-101B-9397-08002B2CF9AE}" pid="5" name="Audience">
    <vt:lpwstr>Dentist</vt:lpwstr>
  </property>
  <property fmtid="{D5CDD505-2E9C-101B-9397-08002B2CF9AE}" pid="6" name="Requirement">
    <vt:lpwstr>114</vt:lpwstr>
  </property>
  <property fmtid="{D5CDD505-2E9C-101B-9397-08002B2CF9AE}" pid="7" name="display_urn:schemas-microsoft-com:office:office#Editor">
    <vt:lpwstr>Simon Carter</vt:lpwstr>
  </property>
  <property fmtid="{D5CDD505-2E9C-101B-9397-08002B2CF9AE}" pid="8" name="display_urn:schemas-microsoft-com:office:office#Author">
    <vt:lpwstr>Simon Carter</vt:lpwstr>
  </property>
  <property fmtid="{D5CDD505-2E9C-101B-9397-08002B2CF9AE}" pid="9" name="ContentTypeId">
    <vt:lpwstr>0x010100E1595070668D76409C6ACE60243830EB</vt:lpwstr>
  </property>
</Properties>
</file>