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489FE" w14:textId="0385879D" w:rsidR="003014BA" w:rsidRPr="003014BA" w:rsidRDefault="003014BA" w:rsidP="003014BA">
      <w:pPr>
        <w:spacing w:after="0" w:line="240" w:lineRule="auto"/>
        <w:jc w:val="center"/>
        <w:rPr>
          <w:rFonts w:ascii="Century Gothic" w:hAnsi="Century Gothic"/>
          <w:b/>
          <w:bCs/>
          <w:sz w:val="32"/>
          <w:szCs w:val="32"/>
        </w:rPr>
      </w:pPr>
      <w:r w:rsidRPr="003014BA">
        <w:rPr>
          <w:rFonts w:ascii="Century Gothic" w:hAnsi="Century Gothic"/>
          <w:b/>
          <w:bCs/>
          <w:sz w:val="32"/>
          <w:szCs w:val="32"/>
        </w:rPr>
        <w:t>Oswald Medical Centre</w:t>
      </w:r>
    </w:p>
    <w:p w14:paraId="34B04FA1" w14:textId="450C7433" w:rsidR="003014BA" w:rsidRDefault="003014BA" w:rsidP="003014BA">
      <w:pPr>
        <w:spacing w:after="0" w:line="240" w:lineRule="auto"/>
        <w:jc w:val="center"/>
        <w:rPr>
          <w:rFonts w:ascii="Century Gothic" w:hAnsi="Century Gothic"/>
          <w:b/>
          <w:bCs/>
          <w:sz w:val="32"/>
          <w:szCs w:val="32"/>
        </w:rPr>
      </w:pPr>
      <w:r w:rsidRPr="003014BA">
        <w:rPr>
          <w:rFonts w:ascii="Century Gothic" w:hAnsi="Century Gothic"/>
          <w:b/>
          <w:bCs/>
          <w:sz w:val="32"/>
          <w:szCs w:val="32"/>
        </w:rPr>
        <w:t>Minutes of Meeting</w:t>
      </w:r>
    </w:p>
    <w:p w14:paraId="09D2A66B" w14:textId="77777777" w:rsidR="003014BA" w:rsidRPr="003014BA" w:rsidRDefault="003014BA" w:rsidP="003014BA">
      <w:pPr>
        <w:spacing w:after="0" w:line="240" w:lineRule="auto"/>
        <w:jc w:val="center"/>
        <w:rPr>
          <w:rFonts w:ascii="Century Gothic" w:hAnsi="Century Gothic"/>
          <w:b/>
          <w:bCs/>
          <w:sz w:val="32"/>
          <w:szCs w:val="32"/>
        </w:rPr>
      </w:pPr>
    </w:p>
    <w:tbl>
      <w:tblPr>
        <w:tblStyle w:val="TableGrid"/>
        <w:tblW w:w="11000" w:type="dxa"/>
        <w:tblInd w:w="-2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0"/>
        <w:gridCol w:w="299"/>
        <w:gridCol w:w="3911"/>
      </w:tblGrid>
      <w:tr w:rsidR="003014BA" w:rsidRPr="003014BA" w14:paraId="67D22AE4" w14:textId="62CF9F4F" w:rsidTr="00BB1F2E">
        <w:tc>
          <w:tcPr>
            <w:tcW w:w="6790" w:type="dxa"/>
            <w:tcBorders>
              <w:top w:val="single" w:sz="4" w:space="0" w:color="auto"/>
              <w:left w:val="single" w:sz="4" w:space="0" w:color="auto"/>
              <w:bottom w:val="single" w:sz="4" w:space="0" w:color="auto"/>
              <w:right w:val="single" w:sz="4" w:space="0" w:color="auto"/>
            </w:tcBorders>
          </w:tcPr>
          <w:p w14:paraId="638DF366" w14:textId="76742E7B" w:rsidR="003014BA" w:rsidRPr="003014BA" w:rsidRDefault="003014BA" w:rsidP="00F30186">
            <w:pPr>
              <w:spacing w:before="120" w:after="120"/>
              <w:rPr>
                <w:rFonts w:ascii="Century Gothic" w:hAnsi="Century Gothic"/>
                <w:b/>
                <w:bCs/>
              </w:rPr>
            </w:pPr>
            <w:r w:rsidRPr="003014BA">
              <w:rPr>
                <w:rFonts w:ascii="Century Gothic" w:hAnsi="Century Gothic"/>
                <w:b/>
                <w:bCs/>
              </w:rPr>
              <w:t>Date:</w:t>
            </w:r>
            <w:r w:rsidR="00DD2025">
              <w:rPr>
                <w:rFonts w:ascii="Century Gothic" w:hAnsi="Century Gothic"/>
                <w:b/>
                <w:bCs/>
              </w:rPr>
              <w:t xml:space="preserve"> </w:t>
            </w:r>
            <w:r w:rsidR="00BF3418">
              <w:rPr>
                <w:rFonts w:ascii="Century Gothic" w:hAnsi="Century Gothic"/>
                <w:b/>
                <w:bCs/>
              </w:rPr>
              <w:t>1</w:t>
            </w:r>
            <w:r w:rsidR="00BF3418" w:rsidRPr="00BF3418">
              <w:rPr>
                <w:rFonts w:ascii="Century Gothic" w:hAnsi="Century Gothic"/>
                <w:b/>
                <w:bCs/>
                <w:vertAlign w:val="superscript"/>
              </w:rPr>
              <w:t>st</w:t>
            </w:r>
            <w:r w:rsidR="00BF3418">
              <w:rPr>
                <w:rFonts w:ascii="Century Gothic" w:hAnsi="Century Gothic"/>
                <w:b/>
                <w:bCs/>
              </w:rPr>
              <w:t xml:space="preserve"> August 2024</w:t>
            </w:r>
          </w:p>
        </w:tc>
        <w:tc>
          <w:tcPr>
            <w:tcW w:w="299" w:type="dxa"/>
            <w:tcBorders>
              <w:left w:val="single" w:sz="4" w:space="0" w:color="auto"/>
              <w:right w:val="single" w:sz="4" w:space="0" w:color="auto"/>
            </w:tcBorders>
          </w:tcPr>
          <w:p w14:paraId="57BF7AAD" w14:textId="0D94D06D" w:rsidR="003014BA" w:rsidRPr="003014BA" w:rsidRDefault="003014BA" w:rsidP="00F30186">
            <w:pPr>
              <w:spacing w:before="120" w:after="120"/>
              <w:rPr>
                <w:rFonts w:ascii="Century Gothic" w:hAnsi="Century Gothic"/>
              </w:rPr>
            </w:pPr>
          </w:p>
        </w:tc>
        <w:tc>
          <w:tcPr>
            <w:tcW w:w="3911" w:type="dxa"/>
            <w:tcBorders>
              <w:top w:val="single" w:sz="4" w:space="0" w:color="auto"/>
              <w:left w:val="single" w:sz="4" w:space="0" w:color="auto"/>
              <w:bottom w:val="single" w:sz="4" w:space="0" w:color="auto"/>
              <w:right w:val="single" w:sz="4" w:space="0" w:color="auto"/>
            </w:tcBorders>
          </w:tcPr>
          <w:p w14:paraId="521F77A9" w14:textId="38D60B5E" w:rsidR="003014BA" w:rsidRPr="003014BA" w:rsidRDefault="003014BA" w:rsidP="00F30186">
            <w:pPr>
              <w:spacing w:before="120" w:after="120"/>
              <w:rPr>
                <w:rFonts w:ascii="Century Gothic" w:hAnsi="Century Gothic"/>
                <w:b/>
                <w:bCs/>
              </w:rPr>
            </w:pPr>
            <w:r w:rsidRPr="003014BA">
              <w:rPr>
                <w:rFonts w:ascii="Century Gothic" w:hAnsi="Century Gothic"/>
                <w:b/>
                <w:bCs/>
              </w:rPr>
              <w:t>Attendees:</w:t>
            </w:r>
            <w:r w:rsidR="005C16AE">
              <w:rPr>
                <w:rFonts w:ascii="Century Gothic" w:hAnsi="Century Gothic"/>
                <w:b/>
                <w:bCs/>
              </w:rPr>
              <w:t xml:space="preserve"> </w:t>
            </w:r>
            <w:r w:rsidR="00027744">
              <w:rPr>
                <w:rFonts w:ascii="Century Gothic" w:hAnsi="Century Gothic"/>
                <w:b/>
                <w:bCs/>
              </w:rPr>
              <w:t xml:space="preserve"> </w:t>
            </w:r>
          </w:p>
        </w:tc>
      </w:tr>
      <w:tr w:rsidR="002C4B38" w:rsidRPr="003014BA" w14:paraId="3B11584F" w14:textId="1C3E5FB2" w:rsidTr="00FE213E">
        <w:trPr>
          <w:trHeight w:val="1145"/>
        </w:trPr>
        <w:tc>
          <w:tcPr>
            <w:tcW w:w="6790" w:type="dxa"/>
            <w:tcBorders>
              <w:top w:val="single" w:sz="4" w:space="0" w:color="auto"/>
              <w:left w:val="single" w:sz="4" w:space="0" w:color="auto"/>
              <w:bottom w:val="single" w:sz="4" w:space="0" w:color="auto"/>
              <w:right w:val="single" w:sz="4" w:space="0" w:color="auto"/>
            </w:tcBorders>
          </w:tcPr>
          <w:p w14:paraId="04C46A30" w14:textId="6630D80D" w:rsidR="002C4B38" w:rsidRPr="003014BA" w:rsidRDefault="002C4B38" w:rsidP="00F30186">
            <w:pPr>
              <w:spacing w:before="120" w:after="120"/>
              <w:rPr>
                <w:rFonts w:ascii="Century Gothic" w:hAnsi="Century Gothic"/>
                <w:b/>
                <w:bCs/>
              </w:rPr>
            </w:pPr>
            <w:r w:rsidRPr="003014BA">
              <w:rPr>
                <w:rFonts w:ascii="Century Gothic" w:hAnsi="Century Gothic"/>
                <w:b/>
                <w:bCs/>
              </w:rPr>
              <w:t>Meeting Title:</w:t>
            </w:r>
            <w:r>
              <w:rPr>
                <w:rFonts w:ascii="Century Gothic" w:hAnsi="Century Gothic"/>
                <w:b/>
                <w:bCs/>
              </w:rPr>
              <w:t xml:space="preserve"> Patient Participation Group</w:t>
            </w:r>
          </w:p>
        </w:tc>
        <w:tc>
          <w:tcPr>
            <w:tcW w:w="299" w:type="dxa"/>
            <w:tcBorders>
              <w:left w:val="single" w:sz="4" w:space="0" w:color="auto"/>
              <w:right w:val="single" w:sz="4" w:space="0" w:color="auto"/>
            </w:tcBorders>
          </w:tcPr>
          <w:p w14:paraId="7E2A627D" w14:textId="77777777" w:rsidR="002C4B38" w:rsidRPr="003014BA" w:rsidRDefault="002C4B38" w:rsidP="00F30186">
            <w:pPr>
              <w:spacing w:before="120" w:after="120"/>
              <w:rPr>
                <w:rFonts w:ascii="Century Gothic" w:hAnsi="Century Gothic"/>
              </w:rPr>
            </w:pPr>
          </w:p>
        </w:tc>
        <w:tc>
          <w:tcPr>
            <w:tcW w:w="3911" w:type="dxa"/>
            <w:vMerge w:val="restart"/>
            <w:tcBorders>
              <w:top w:val="single" w:sz="4" w:space="0" w:color="auto"/>
              <w:left w:val="single" w:sz="4" w:space="0" w:color="auto"/>
              <w:right w:val="single" w:sz="4" w:space="0" w:color="auto"/>
            </w:tcBorders>
          </w:tcPr>
          <w:p w14:paraId="7CC7060A" w14:textId="52D85F3C" w:rsidR="002C4B38" w:rsidRPr="00BB1F2E" w:rsidRDefault="002C4B38" w:rsidP="00F30186">
            <w:pPr>
              <w:spacing w:before="120" w:after="120"/>
              <w:rPr>
                <w:rFonts w:ascii="Century Gothic" w:hAnsi="Century Gothic"/>
              </w:rPr>
            </w:pPr>
            <w:r w:rsidRPr="00BB1F2E">
              <w:rPr>
                <w:rFonts w:ascii="Century Gothic" w:hAnsi="Century Gothic"/>
              </w:rPr>
              <w:t xml:space="preserve">Rita Naylor (RN), Stephanie Driver (SD) Stacy Feeney (SF), </w:t>
            </w:r>
            <w:r w:rsidR="00BF3418">
              <w:rPr>
                <w:rFonts w:ascii="Century Gothic" w:hAnsi="Century Gothic"/>
              </w:rPr>
              <w:t>Jan Taylor (JT), Tracy Troubridge (TT), Donna Preston (DP)</w:t>
            </w:r>
          </w:p>
          <w:p w14:paraId="1FE9E637" w14:textId="72140185" w:rsidR="002C4B38" w:rsidRPr="00BB1F2E" w:rsidRDefault="00BF3418" w:rsidP="00596B7E">
            <w:pPr>
              <w:spacing w:before="120" w:after="120"/>
              <w:rPr>
                <w:rFonts w:ascii="Century Gothic" w:hAnsi="Century Gothic"/>
              </w:rPr>
            </w:pPr>
            <w:r>
              <w:rPr>
                <w:rFonts w:ascii="Century Gothic" w:hAnsi="Century Gothic"/>
              </w:rPr>
              <w:t xml:space="preserve">Patients: </w:t>
            </w:r>
            <w:r w:rsidR="002C4B38" w:rsidRPr="00BB1F2E">
              <w:rPr>
                <w:rFonts w:ascii="Century Gothic" w:hAnsi="Century Gothic"/>
              </w:rPr>
              <w:t xml:space="preserve">(MR) (CR) </w:t>
            </w:r>
          </w:p>
        </w:tc>
      </w:tr>
      <w:tr w:rsidR="002C4B38" w:rsidRPr="003014BA" w14:paraId="59CF40DB" w14:textId="6B318872" w:rsidTr="00FE213E">
        <w:tc>
          <w:tcPr>
            <w:tcW w:w="6790" w:type="dxa"/>
            <w:tcBorders>
              <w:top w:val="single" w:sz="4" w:space="0" w:color="auto"/>
              <w:left w:val="single" w:sz="4" w:space="0" w:color="auto"/>
              <w:bottom w:val="single" w:sz="4" w:space="0" w:color="auto"/>
              <w:right w:val="single" w:sz="4" w:space="0" w:color="auto"/>
            </w:tcBorders>
          </w:tcPr>
          <w:p w14:paraId="2375B521" w14:textId="6CCCAD3A" w:rsidR="002C4B38" w:rsidRPr="003014BA" w:rsidRDefault="002C4B38" w:rsidP="00F30186">
            <w:pPr>
              <w:spacing w:before="120" w:after="120"/>
              <w:rPr>
                <w:rFonts w:ascii="Century Gothic" w:hAnsi="Century Gothic"/>
                <w:b/>
                <w:bCs/>
              </w:rPr>
            </w:pPr>
            <w:r>
              <w:rPr>
                <w:rFonts w:ascii="Century Gothic" w:hAnsi="Century Gothic"/>
                <w:b/>
                <w:bCs/>
              </w:rPr>
              <w:t>Agenda:</w:t>
            </w:r>
          </w:p>
        </w:tc>
        <w:tc>
          <w:tcPr>
            <w:tcW w:w="299" w:type="dxa"/>
            <w:tcBorders>
              <w:left w:val="single" w:sz="4" w:space="0" w:color="auto"/>
              <w:right w:val="single" w:sz="4" w:space="0" w:color="auto"/>
            </w:tcBorders>
          </w:tcPr>
          <w:p w14:paraId="75B27213" w14:textId="77777777" w:rsidR="002C4B38" w:rsidRPr="003014BA" w:rsidRDefault="002C4B38" w:rsidP="00F30186">
            <w:pPr>
              <w:spacing w:before="120" w:after="120"/>
              <w:rPr>
                <w:rFonts w:ascii="Century Gothic" w:hAnsi="Century Gothic"/>
              </w:rPr>
            </w:pPr>
          </w:p>
        </w:tc>
        <w:tc>
          <w:tcPr>
            <w:tcW w:w="3911" w:type="dxa"/>
            <w:vMerge/>
            <w:tcBorders>
              <w:left w:val="single" w:sz="4" w:space="0" w:color="auto"/>
              <w:right w:val="single" w:sz="4" w:space="0" w:color="auto"/>
            </w:tcBorders>
          </w:tcPr>
          <w:p w14:paraId="664C6DA8" w14:textId="38610343" w:rsidR="002C4B38" w:rsidRPr="00BB1F2E" w:rsidRDefault="002C4B38" w:rsidP="00F30186">
            <w:pPr>
              <w:spacing w:before="120" w:after="120"/>
              <w:rPr>
                <w:rFonts w:ascii="Century Gothic" w:hAnsi="Century Gothic"/>
              </w:rPr>
            </w:pPr>
          </w:p>
        </w:tc>
      </w:tr>
      <w:tr w:rsidR="002C4B38" w:rsidRPr="003014BA" w14:paraId="223CA6F0" w14:textId="1D17A3C5" w:rsidTr="00BB1F2E">
        <w:tc>
          <w:tcPr>
            <w:tcW w:w="6790" w:type="dxa"/>
            <w:vMerge w:val="restart"/>
            <w:tcBorders>
              <w:top w:val="single" w:sz="4" w:space="0" w:color="auto"/>
              <w:left w:val="single" w:sz="4" w:space="0" w:color="auto"/>
              <w:right w:val="single" w:sz="4" w:space="0" w:color="auto"/>
            </w:tcBorders>
          </w:tcPr>
          <w:p w14:paraId="6E4C4FB7" w14:textId="77777777" w:rsidR="002C4B38" w:rsidRPr="001B28CE" w:rsidRDefault="002C4B38" w:rsidP="00A17E66">
            <w:pPr>
              <w:rPr>
                <w:rFonts w:ascii="Century Gothic" w:hAnsi="Century Gothic"/>
                <w:b/>
                <w:bCs/>
              </w:rPr>
            </w:pPr>
          </w:p>
          <w:p w14:paraId="009B0DDB" w14:textId="77777777" w:rsidR="002C4B38" w:rsidRPr="001B28CE" w:rsidRDefault="002C4B38" w:rsidP="00A17E66">
            <w:pPr>
              <w:rPr>
                <w:rFonts w:ascii="Century Gothic" w:hAnsi="Century Gothic"/>
                <w:b/>
                <w:bCs/>
              </w:rPr>
            </w:pPr>
            <w:r w:rsidRPr="001B28CE">
              <w:rPr>
                <w:rFonts w:ascii="Century Gothic" w:hAnsi="Century Gothic"/>
                <w:b/>
                <w:bCs/>
              </w:rPr>
              <w:t>1.</w:t>
            </w:r>
            <w:r w:rsidRPr="001B28CE">
              <w:rPr>
                <w:rFonts w:ascii="Century Gothic" w:hAnsi="Century Gothic"/>
                <w:b/>
                <w:bCs/>
              </w:rPr>
              <w:tab/>
              <w:t>Apologies for absence</w:t>
            </w:r>
          </w:p>
          <w:p w14:paraId="576F2D19" w14:textId="77777777" w:rsidR="002C4B38" w:rsidRPr="001B28CE" w:rsidRDefault="002C4B38" w:rsidP="00A17E66">
            <w:pPr>
              <w:rPr>
                <w:rFonts w:ascii="Century Gothic" w:hAnsi="Century Gothic"/>
                <w:b/>
                <w:bCs/>
              </w:rPr>
            </w:pPr>
          </w:p>
          <w:p w14:paraId="5F220E2B" w14:textId="77777777" w:rsidR="002C4B38" w:rsidRPr="001B28CE" w:rsidRDefault="002C4B38" w:rsidP="00A17E66">
            <w:pPr>
              <w:rPr>
                <w:rFonts w:ascii="Century Gothic" w:hAnsi="Century Gothic"/>
                <w:b/>
                <w:bCs/>
              </w:rPr>
            </w:pPr>
            <w:r w:rsidRPr="001B28CE">
              <w:rPr>
                <w:rFonts w:ascii="Century Gothic" w:hAnsi="Century Gothic"/>
                <w:b/>
                <w:bCs/>
              </w:rPr>
              <w:t>2.</w:t>
            </w:r>
            <w:r w:rsidRPr="001B28CE">
              <w:rPr>
                <w:rFonts w:ascii="Century Gothic" w:hAnsi="Century Gothic"/>
                <w:b/>
                <w:bCs/>
              </w:rPr>
              <w:tab/>
              <w:t>Introductions</w:t>
            </w:r>
          </w:p>
          <w:p w14:paraId="3886771D" w14:textId="77777777" w:rsidR="002C4B38" w:rsidRPr="001B28CE" w:rsidRDefault="002C4B38" w:rsidP="00A17E66">
            <w:pPr>
              <w:rPr>
                <w:rFonts w:ascii="Century Gothic" w:hAnsi="Century Gothic"/>
                <w:b/>
                <w:bCs/>
              </w:rPr>
            </w:pPr>
          </w:p>
          <w:p w14:paraId="4C937BBF" w14:textId="2B06D755" w:rsidR="002C4B38" w:rsidRDefault="002C4B38" w:rsidP="008869DE">
            <w:pPr>
              <w:rPr>
                <w:rFonts w:ascii="Century Gothic" w:hAnsi="Century Gothic"/>
                <w:b/>
                <w:bCs/>
              </w:rPr>
            </w:pPr>
            <w:r w:rsidRPr="001B28CE">
              <w:rPr>
                <w:rFonts w:ascii="Century Gothic" w:hAnsi="Century Gothic"/>
                <w:b/>
                <w:bCs/>
              </w:rPr>
              <w:t>3.</w:t>
            </w:r>
            <w:r w:rsidRPr="001B28CE">
              <w:rPr>
                <w:rFonts w:ascii="Century Gothic" w:hAnsi="Century Gothic"/>
                <w:b/>
                <w:bCs/>
              </w:rPr>
              <w:tab/>
            </w:r>
            <w:r w:rsidR="008869DE">
              <w:rPr>
                <w:rFonts w:ascii="Century Gothic" w:hAnsi="Century Gothic"/>
                <w:b/>
                <w:bCs/>
              </w:rPr>
              <w:t>Flu Clinics 2024/2025</w:t>
            </w:r>
          </w:p>
          <w:p w14:paraId="7E2FBD26" w14:textId="77777777" w:rsidR="008869DE" w:rsidRDefault="008869DE" w:rsidP="008869DE">
            <w:pPr>
              <w:rPr>
                <w:rFonts w:ascii="Century Gothic" w:hAnsi="Century Gothic"/>
                <w:b/>
                <w:bCs/>
              </w:rPr>
            </w:pPr>
          </w:p>
          <w:p w14:paraId="0DE33B0F" w14:textId="1B03CD0F" w:rsidR="008869DE" w:rsidRDefault="008869DE" w:rsidP="008869DE">
            <w:pPr>
              <w:rPr>
                <w:rFonts w:ascii="Century Gothic" w:hAnsi="Century Gothic"/>
                <w:b/>
                <w:bCs/>
              </w:rPr>
            </w:pPr>
            <w:r>
              <w:rPr>
                <w:rFonts w:ascii="Century Gothic" w:hAnsi="Century Gothic"/>
                <w:b/>
                <w:bCs/>
              </w:rPr>
              <w:t>4.         Proposed Terms of Reference / Ground Rules</w:t>
            </w:r>
          </w:p>
          <w:p w14:paraId="7C8A0041" w14:textId="77777777" w:rsidR="008869DE" w:rsidRPr="001B28CE" w:rsidRDefault="008869DE" w:rsidP="008869DE">
            <w:pPr>
              <w:rPr>
                <w:rFonts w:ascii="Century Gothic" w:hAnsi="Century Gothic"/>
                <w:b/>
                <w:bCs/>
              </w:rPr>
            </w:pPr>
          </w:p>
          <w:p w14:paraId="50FF3F15" w14:textId="27DAC614" w:rsidR="002C4B38" w:rsidRPr="001B28CE" w:rsidRDefault="002C4B38" w:rsidP="00A17E66">
            <w:pPr>
              <w:rPr>
                <w:rFonts w:ascii="Century Gothic" w:hAnsi="Century Gothic"/>
                <w:b/>
                <w:bCs/>
              </w:rPr>
            </w:pPr>
            <w:r w:rsidRPr="001B28CE">
              <w:rPr>
                <w:rFonts w:ascii="Century Gothic" w:hAnsi="Century Gothic"/>
                <w:b/>
                <w:bCs/>
              </w:rPr>
              <w:t>5.</w:t>
            </w:r>
            <w:r w:rsidRPr="001B28CE">
              <w:rPr>
                <w:rFonts w:ascii="Century Gothic" w:hAnsi="Century Gothic"/>
                <w:b/>
                <w:bCs/>
              </w:rPr>
              <w:tab/>
              <w:t>Any Other Business</w:t>
            </w:r>
            <w:r>
              <w:rPr>
                <w:rFonts w:ascii="Century Gothic" w:hAnsi="Century Gothic"/>
                <w:b/>
                <w:bCs/>
              </w:rPr>
              <w:t xml:space="preserve">   </w:t>
            </w:r>
          </w:p>
          <w:p w14:paraId="6B23DA4C" w14:textId="77777777" w:rsidR="002C4B38" w:rsidRPr="001B28CE" w:rsidRDefault="002C4B38" w:rsidP="00A17E66">
            <w:pPr>
              <w:rPr>
                <w:rFonts w:ascii="Century Gothic" w:hAnsi="Century Gothic"/>
                <w:b/>
                <w:bCs/>
              </w:rPr>
            </w:pPr>
          </w:p>
          <w:p w14:paraId="597A955C" w14:textId="77777777" w:rsidR="002C4B38" w:rsidRPr="001B28CE" w:rsidRDefault="002C4B38" w:rsidP="00A17E66">
            <w:pPr>
              <w:rPr>
                <w:rFonts w:ascii="Century Gothic" w:hAnsi="Century Gothic"/>
                <w:b/>
                <w:bCs/>
              </w:rPr>
            </w:pPr>
            <w:r w:rsidRPr="001B28CE">
              <w:rPr>
                <w:rFonts w:ascii="Century Gothic" w:hAnsi="Century Gothic"/>
                <w:b/>
                <w:bCs/>
              </w:rPr>
              <w:t>6.</w:t>
            </w:r>
            <w:r w:rsidRPr="001B28CE">
              <w:rPr>
                <w:rFonts w:ascii="Century Gothic" w:hAnsi="Century Gothic"/>
                <w:b/>
                <w:bCs/>
              </w:rPr>
              <w:tab/>
              <w:t>Date of next meeting: Wednesday 9th October 2024</w:t>
            </w:r>
          </w:p>
          <w:p w14:paraId="4EC0DF16" w14:textId="77777777" w:rsidR="002C4B38" w:rsidRPr="001B28CE" w:rsidRDefault="002C4B38" w:rsidP="00A17E66">
            <w:pPr>
              <w:rPr>
                <w:rFonts w:ascii="Century Gothic" w:hAnsi="Century Gothic"/>
                <w:b/>
                <w:bCs/>
              </w:rPr>
            </w:pPr>
          </w:p>
          <w:p w14:paraId="7EF7F86E" w14:textId="0360D585" w:rsidR="002C4B38" w:rsidRPr="00A77F44" w:rsidRDefault="002C4B38" w:rsidP="00A17E66">
            <w:pPr>
              <w:rPr>
                <w:rFonts w:ascii="Century Gothic" w:hAnsi="Century Gothic"/>
                <w:b/>
                <w:bCs/>
              </w:rPr>
            </w:pPr>
            <w:r w:rsidRPr="001B28CE">
              <w:rPr>
                <w:rFonts w:ascii="Century Gothic" w:hAnsi="Century Gothic"/>
                <w:b/>
                <w:bCs/>
              </w:rPr>
              <w:t>7.</w:t>
            </w:r>
            <w:r w:rsidRPr="001B28CE">
              <w:rPr>
                <w:rFonts w:ascii="Century Gothic" w:hAnsi="Century Gothic"/>
                <w:b/>
                <w:bCs/>
              </w:rPr>
              <w:tab/>
              <w:t>Meeting to close by</w:t>
            </w:r>
            <w:r w:rsidRPr="001B28CE">
              <w:rPr>
                <w:rFonts w:ascii="Century Gothic" w:hAnsi="Century Gothic"/>
                <w:b/>
                <w:bCs/>
              </w:rPr>
              <w:tab/>
            </w:r>
            <w:r w:rsidR="008869DE">
              <w:rPr>
                <w:rFonts w:ascii="Century Gothic" w:hAnsi="Century Gothic"/>
                <w:b/>
                <w:bCs/>
              </w:rPr>
              <w:t>11:30am</w:t>
            </w:r>
          </w:p>
        </w:tc>
        <w:tc>
          <w:tcPr>
            <w:tcW w:w="299" w:type="dxa"/>
            <w:tcBorders>
              <w:left w:val="single" w:sz="4" w:space="0" w:color="auto"/>
              <w:right w:val="single" w:sz="4" w:space="0" w:color="auto"/>
            </w:tcBorders>
          </w:tcPr>
          <w:p w14:paraId="0A02A33A" w14:textId="77777777" w:rsidR="002C4B38" w:rsidRPr="003014BA" w:rsidRDefault="002C4B38" w:rsidP="00F30186">
            <w:pPr>
              <w:spacing w:before="120" w:after="120"/>
              <w:rPr>
                <w:rFonts w:ascii="Century Gothic" w:hAnsi="Century Gothic"/>
              </w:rPr>
            </w:pPr>
          </w:p>
        </w:tc>
        <w:tc>
          <w:tcPr>
            <w:tcW w:w="3911" w:type="dxa"/>
            <w:vMerge/>
            <w:tcBorders>
              <w:left w:val="single" w:sz="4" w:space="0" w:color="auto"/>
              <w:right w:val="single" w:sz="4" w:space="0" w:color="auto"/>
            </w:tcBorders>
          </w:tcPr>
          <w:p w14:paraId="2EF278F6" w14:textId="7E4CE633" w:rsidR="002C4B38" w:rsidRPr="003014BA" w:rsidRDefault="002C4B38" w:rsidP="00F30186">
            <w:pPr>
              <w:spacing w:before="120" w:after="120"/>
              <w:rPr>
                <w:rFonts w:ascii="Century Gothic" w:hAnsi="Century Gothic"/>
                <w:b/>
                <w:bCs/>
              </w:rPr>
            </w:pPr>
          </w:p>
        </w:tc>
      </w:tr>
      <w:tr w:rsidR="002C4B38" w:rsidRPr="003014BA" w14:paraId="14954428" w14:textId="27173848" w:rsidTr="00BB1F2E">
        <w:tc>
          <w:tcPr>
            <w:tcW w:w="6790" w:type="dxa"/>
            <w:vMerge/>
            <w:tcBorders>
              <w:left w:val="single" w:sz="4" w:space="0" w:color="auto"/>
              <w:right w:val="single" w:sz="4" w:space="0" w:color="auto"/>
            </w:tcBorders>
          </w:tcPr>
          <w:p w14:paraId="0BDD07E1" w14:textId="7A15A440" w:rsidR="002C4B38" w:rsidRPr="00A77F44" w:rsidRDefault="002C4B38" w:rsidP="00F30186">
            <w:pPr>
              <w:spacing w:before="120" w:after="120"/>
              <w:rPr>
                <w:rFonts w:ascii="Century Gothic" w:hAnsi="Century Gothic"/>
                <w:b/>
                <w:bCs/>
              </w:rPr>
            </w:pPr>
          </w:p>
        </w:tc>
        <w:tc>
          <w:tcPr>
            <w:tcW w:w="299" w:type="dxa"/>
            <w:tcBorders>
              <w:left w:val="single" w:sz="4" w:space="0" w:color="auto"/>
              <w:right w:val="single" w:sz="4" w:space="0" w:color="auto"/>
            </w:tcBorders>
          </w:tcPr>
          <w:p w14:paraId="3983E92D" w14:textId="77777777" w:rsidR="002C4B38" w:rsidRPr="003014BA" w:rsidRDefault="002C4B38" w:rsidP="00F30186">
            <w:pPr>
              <w:spacing w:before="120" w:after="120"/>
              <w:rPr>
                <w:rFonts w:ascii="Century Gothic" w:hAnsi="Century Gothic"/>
              </w:rPr>
            </w:pPr>
          </w:p>
        </w:tc>
        <w:tc>
          <w:tcPr>
            <w:tcW w:w="3911" w:type="dxa"/>
            <w:vMerge/>
            <w:tcBorders>
              <w:left w:val="single" w:sz="4" w:space="0" w:color="auto"/>
              <w:right w:val="single" w:sz="4" w:space="0" w:color="auto"/>
            </w:tcBorders>
          </w:tcPr>
          <w:p w14:paraId="40D6DD80" w14:textId="77777777" w:rsidR="002C4B38" w:rsidRPr="003014BA" w:rsidRDefault="002C4B38" w:rsidP="00F30186">
            <w:pPr>
              <w:spacing w:before="120" w:after="120"/>
              <w:rPr>
                <w:rFonts w:ascii="Century Gothic" w:hAnsi="Century Gothic"/>
                <w:b/>
                <w:bCs/>
              </w:rPr>
            </w:pPr>
          </w:p>
        </w:tc>
      </w:tr>
      <w:tr w:rsidR="002C4B38" w:rsidRPr="003014BA" w14:paraId="362E1065" w14:textId="0DFC4BF3" w:rsidTr="00BB1F2E">
        <w:tc>
          <w:tcPr>
            <w:tcW w:w="6790" w:type="dxa"/>
            <w:vMerge/>
            <w:tcBorders>
              <w:left w:val="single" w:sz="4" w:space="0" w:color="auto"/>
              <w:right w:val="single" w:sz="4" w:space="0" w:color="auto"/>
            </w:tcBorders>
          </w:tcPr>
          <w:p w14:paraId="3D648015" w14:textId="2B4B2B9B" w:rsidR="002C4B38" w:rsidRPr="00A77F44" w:rsidRDefault="002C4B38" w:rsidP="00F30186">
            <w:pPr>
              <w:spacing w:before="120" w:after="120"/>
              <w:rPr>
                <w:rFonts w:ascii="Century Gothic" w:hAnsi="Century Gothic"/>
                <w:b/>
                <w:bCs/>
              </w:rPr>
            </w:pPr>
          </w:p>
        </w:tc>
        <w:tc>
          <w:tcPr>
            <w:tcW w:w="299" w:type="dxa"/>
            <w:tcBorders>
              <w:left w:val="single" w:sz="4" w:space="0" w:color="auto"/>
              <w:right w:val="single" w:sz="4" w:space="0" w:color="auto"/>
            </w:tcBorders>
          </w:tcPr>
          <w:p w14:paraId="53927F64" w14:textId="77777777" w:rsidR="002C4B38" w:rsidRPr="003014BA" w:rsidRDefault="002C4B38" w:rsidP="00F30186">
            <w:pPr>
              <w:spacing w:before="120" w:after="120"/>
              <w:rPr>
                <w:rFonts w:ascii="Century Gothic" w:hAnsi="Century Gothic"/>
              </w:rPr>
            </w:pPr>
          </w:p>
        </w:tc>
        <w:tc>
          <w:tcPr>
            <w:tcW w:w="3911" w:type="dxa"/>
            <w:vMerge/>
            <w:tcBorders>
              <w:left w:val="single" w:sz="4" w:space="0" w:color="auto"/>
              <w:bottom w:val="single" w:sz="4" w:space="0" w:color="auto"/>
              <w:right w:val="single" w:sz="4" w:space="0" w:color="auto"/>
            </w:tcBorders>
          </w:tcPr>
          <w:p w14:paraId="22FA5197" w14:textId="77777777" w:rsidR="002C4B38" w:rsidRPr="003014BA" w:rsidRDefault="002C4B38" w:rsidP="00F30186">
            <w:pPr>
              <w:spacing w:before="120" w:after="120"/>
              <w:rPr>
                <w:rFonts w:ascii="Century Gothic" w:hAnsi="Century Gothic"/>
                <w:b/>
                <w:bCs/>
              </w:rPr>
            </w:pPr>
          </w:p>
        </w:tc>
      </w:tr>
      <w:tr w:rsidR="001B28CE" w:rsidRPr="003014BA" w14:paraId="75995A79" w14:textId="7818DD0D" w:rsidTr="00BB1F2E">
        <w:tc>
          <w:tcPr>
            <w:tcW w:w="6790" w:type="dxa"/>
            <w:vMerge/>
            <w:tcBorders>
              <w:left w:val="single" w:sz="4" w:space="0" w:color="auto"/>
              <w:right w:val="single" w:sz="4" w:space="0" w:color="auto"/>
            </w:tcBorders>
          </w:tcPr>
          <w:p w14:paraId="4E24372C" w14:textId="7DD492A0" w:rsidR="001B28CE" w:rsidRPr="00A77F44" w:rsidRDefault="001B28CE" w:rsidP="00F30186">
            <w:pPr>
              <w:spacing w:before="120" w:after="120"/>
              <w:rPr>
                <w:rFonts w:ascii="Century Gothic" w:hAnsi="Century Gothic"/>
                <w:b/>
                <w:bCs/>
              </w:rPr>
            </w:pPr>
          </w:p>
        </w:tc>
        <w:tc>
          <w:tcPr>
            <w:tcW w:w="299" w:type="dxa"/>
            <w:tcBorders>
              <w:left w:val="single" w:sz="4" w:space="0" w:color="auto"/>
              <w:right w:val="single" w:sz="4" w:space="0" w:color="auto"/>
            </w:tcBorders>
          </w:tcPr>
          <w:p w14:paraId="5E657729" w14:textId="210C99FA" w:rsidR="001B28CE" w:rsidRPr="003014BA" w:rsidRDefault="001B28CE" w:rsidP="00F30186">
            <w:pPr>
              <w:spacing w:before="120" w:after="120"/>
              <w:rPr>
                <w:rFonts w:ascii="Century Gothic" w:hAnsi="Century Gothic"/>
              </w:rPr>
            </w:pPr>
          </w:p>
        </w:tc>
        <w:tc>
          <w:tcPr>
            <w:tcW w:w="3911" w:type="dxa"/>
            <w:tcBorders>
              <w:top w:val="single" w:sz="4" w:space="0" w:color="auto"/>
              <w:left w:val="single" w:sz="4" w:space="0" w:color="auto"/>
              <w:bottom w:val="single" w:sz="4" w:space="0" w:color="auto"/>
              <w:right w:val="single" w:sz="4" w:space="0" w:color="auto"/>
            </w:tcBorders>
          </w:tcPr>
          <w:p w14:paraId="6CE53BB3" w14:textId="23DF77A5" w:rsidR="001B28CE" w:rsidRPr="003014BA" w:rsidRDefault="001B28CE" w:rsidP="00F30186">
            <w:pPr>
              <w:spacing w:before="120" w:after="120"/>
              <w:rPr>
                <w:rFonts w:ascii="Century Gothic" w:hAnsi="Century Gothic"/>
                <w:b/>
                <w:bCs/>
              </w:rPr>
            </w:pPr>
            <w:r w:rsidRPr="003014BA">
              <w:rPr>
                <w:rFonts w:ascii="Century Gothic" w:hAnsi="Century Gothic"/>
                <w:b/>
                <w:bCs/>
              </w:rPr>
              <w:t>Apologies or on leave:</w:t>
            </w:r>
          </w:p>
        </w:tc>
      </w:tr>
      <w:tr w:rsidR="001B28CE" w:rsidRPr="003014BA" w14:paraId="4C48B431" w14:textId="31302529" w:rsidTr="00BB1F2E">
        <w:tc>
          <w:tcPr>
            <w:tcW w:w="6790" w:type="dxa"/>
            <w:vMerge/>
            <w:tcBorders>
              <w:left w:val="single" w:sz="4" w:space="0" w:color="auto"/>
              <w:right w:val="single" w:sz="4" w:space="0" w:color="auto"/>
            </w:tcBorders>
          </w:tcPr>
          <w:p w14:paraId="03CFB547" w14:textId="5F0A029A" w:rsidR="001B28CE" w:rsidRPr="00A77F44" w:rsidRDefault="001B28CE" w:rsidP="00F30186">
            <w:pPr>
              <w:spacing w:before="120" w:after="120"/>
              <w:rPr>
                <w:rFonts w:ascii="Century Gothic" w:hAnsi="Century Gothic"/>
                <w:b/>
                <w:bCs/>
              </w:rPr>
            </w:pPr>
          </w:p>
        </w:tc>
        <w:tc>
          <w:tcPr>
            <w:tcW w:w="299" w:type="dxa"/>
            <w:tcBorders>
              <w:left w:val="single" w:sz="4" w:space="0" w:color="auto"/>
              <w:right w:val="single" w:sz="4" w:space="0" w:color="auto"/>
            </w:tcBorders>
          </w:tcPr>
          <w:p w14:paraId="526A1F89" w14:textId="77777777" w:rsidR="001B28CE" w:rsidRPr="003014BA" w:rsidRDefault="001B28CE" w:rsidP="00F30186">
            <w:pPr>
              <w:spacing w:before="120" w:after="120"/>
              <w:rPr>
                <w:rFonts w:ascii="Century Gothic" w:hAnsi="Century Gothic"/>
              </w:rPr>
            </w:pPr>
          </w:p>
        </w:tc>
        <w:tc>
          <w:tcPr>
            <w:tcW w:w="3911" w:type="dxa"/>
            <w:tcBorders>
              <w:top w:val="single" w:sz="4" w:space="0" w:color="auto"/>
              <w:left w:val="single" w:sz="4" w:space="0" w:color="auto"/>
              <w:bottom w:val="single" w:sz="4" w:space="0" w:color="auto"/>
              <w:right w:val="single" w:sz="4" w:space="0" w:color="auto"/>
            </w:tcBorders>
          </w:tcPr>
          <w:p w14:paraId="1F0E555C" w14:textId="3E345603" w:rsidR="001B28CE" w:rsidRPr="003014BA" w:rsidRDefault="00BF3418" w:rsidP="00F30186">
            <w:pPr>
              <w:spacing w:before="120" w:after="120"/>
              <w:rPr>
                <w:rFonts w:ascii="Century Gothic" w:hAnsi="Century Gothic"/>
              </w:rPr>
            </w:pPr>
            <w:r>
              <w:rPr>
                <w:rFonts w:ascii="Century Gothic" w:hAnsi="Century Gothic"/>
              </w:rPr>
              <w:t xml:space="preserve">Apologies: </w:t>
            </w:r>
            <w:r w:rsidRPr="00BB1F2E">
              <w:rPr>
                <w:rFonts w:ascii="Century Gothic" w:hAnsi="Century Gothic"/>
              </w:rPr>
              <w:t>(MG) (LP) (ABR) (SOH)</w:t>
            </w:r>
          </w:p>
        </w:tc>
      </w:tr>
      <w:tr w:rsidR="001B28CE" w:rsidRPr="003014BA" w14:paraId="269D45F8" w14:textId="03ED7E7F" w:rsidTr="00BB1F2E">
        <w:tc>
          <w:tcPr>
            <w:tcW w:w="6790" w:type="dxa"/>
            <w:vMerge/>
            <w:tcBorders>
              <w:left w:val="single" w:sz="4" w:space="0" w:color="auto"/>
              <w:right w:val="single" w:sz="4" w:space="0" w:color="auto"/>
            </w:tcBorders>
          </w:tcPr>
          <w:p w14:paraId="3EC77CD3" w14:textId="1E12BF2A" w:rsidR="001B28CE" w:rsidRPr="00A77F44" w:rsidRDefault="001B28CE" w:rsidP="00F30186">
            <w:pPr>
              <w:spacing w:before="120" w:after="120"/>
              <w:rPr>
                <w:rFonts w:ascii="Century Gothic" w:hAnsi="Century Gothic"/>
                <w:b/>
                <w:bCs/>
              </w:rPr>
            </w:pPr>
          </w:p>
        </w:tc>
        <w:tc>
          <w:tcPr>
            <w:tcW w:w="299" w:type="dxa"/>
            <w:tcBorders>
              <w:left w:val="single" w:sz="4" w:space="0" w:color="auto"/>
              <w:right w:val="single" w:sz="4" w:space="0" w:color="auto"/>
            </w:tcBorders>
          </w:tcPr>
          <w:p w14:paraId="060C72D0" w14:textId="77777777" w:rsidR="001B28CE" w:rsidRPr="003014BA" w:rsidRDefault="001B28CE" w:rsidP="00F30186">
            <w:pPr>
              <w:spacing w:before="120" w:after="120"/>
              <w:rPr>
                <w:rFonts w:ascii="Century Gothic" w:hAnsi="Century Gothic"/>
              </w:rPr>
            </w:pPr>
          </w:p>
        </w:tc>
        <w:tc>
          <w:tcPr>
            <w:tcW w:w="3911" w:type="dxa"/>
            <w:tcBorders>
              <w:top w:val="single" w:sz="4" w:space="0" w:color="auto"/>
              <w:left w:val="single" w:sz="4" w:space="0" w:color="auto"/>
              <w:bottom w:val="single" w:sz="4" w:space="0" w:color="auto"/>
              <w:right w:val="single" w:sz="4" w:space="0" w:color="auto"/>
            </w:tcBorders>
          </w:tcPr>
          <w:p w14:paraId="491A79F8" w14:textId="23EE5706" w:rsidR="001B28CE" w:rsidRPr="003014BA" w:rsidRDefault="001B28CE" w:rsidP="00F30186">
            <w:pPr>
              <w:spacing w:before="120" w:after="120"/>
              <w:rPr>
                <w:rFonts w:ascii="Century Gothic" w:hAnsi="Century Gothic"/>
              </w:rPr>
            </w:pPr>
          </w:p>
        </w:tc>
      </w:tr>
      <w:tr w:rsidR="001B28CE" w:rsidRPr="003014BA" w14:paraId="35073419" w14:textId="17C602E7" w:rsidTr="00BB1F2E">
        <w:tc>
          <w:tcPr>
            <w:tcW w:w="6790" w:type="dxa"/>
            <w:vMerge/>
            <w:tcBorders>
              <w:left w:val="single" w:sz="4" w:space="0" w:color="auto"/>
              <w:bottom w:val="single" w:sz="4" w:space="0" w:color="auto"/>
              <w:right w:val="single" w:sz="4" w:space="0" w:color="auto"/>
            </w:tcBorders>
          </w:tcPr>
          <w:p w14:paraId="1C54A07C" w14:textId="503C7357" w:rsidR="001B28CE" w:rsidRPr="00A77F44" w:rsidRDefault="001B28CE" w:rsidP="00F30186">
            <w:pPr>
              <w:spacing w:before="120" w:after="120"/>
              <w:rPr>
                <w:rFonts w:ascii="Century Gothic" w:hAnsi="Century Gothic"/>
                <w:b/>
                <w:bCs/>
              </w:rPr>
            </w:pPr>
          </w:p>
        </w:tc>
        <w:tc>
          <w:tcPr>
            <w:tcW w:w="299" w:type="dxa"/>
            <w:tcBorders>
              <w:left w:val="single" w:sz="4" w:space="0" w:color="auto"/>
              <w:right w:val="single" w:sz="4" w:space="0" w:color="auto"/>
            </w:tcBorders>
          </w:tcPr>
          <w:p w14:paraId="759D77BB" w14:textId="77777777" w:rsidR="001B28CE" w:rsidRPr="003014BA" w:rsidRDefault="001B28CE" w:rsidP="00F30186">
            <w:pPr>
              <w:spacing w:before="120" w:after="120"/>
              <w:rPr>
                <w:rFonts w:ascii="Century Gothic" w:hAnsi="Century Gothic"/>
              </w:rPr>
            </w:pPr>
          </w:p>
        </w:tc>
        <w:tc>
          <w:tcPr>
            <w:tcW w:w="3911" w:type="dxa"/>
            <w:tcBorders>
              <w:top w:val="single" w:sz="4" w:space="0" w:color="auto"/>
              <w:left w:val="single" w:sz="4" w:space="0" w:color="auto"/>
              <w:bottom w:val="single" w:sz="4" w:space="0" w:color="auto"/>
              <w:right w:val="single" w:sz="4" w:space="0" w:color="auto"/>
            </w:tcBorders>
          </w:tcPr>
          <w:p w14:paraId="226A094C" w14:textId="77777777" w:rsidR="001B28CE" w:rsidRPr="003014BA" w:rsidRDefault="001B28CE" w:rsidP="00F30186">
            <w:pPr>
              <w:spacing w:before="120" w:after="120"/>
              <w:rPr>
                <w:rFonts w:ascii="Century Gothic" w:hAnsi="Century Gothic"/>
              </w:rPr>
            </w:pPr>
          </w:p>
        </w:tc>
      </w:tr>
    </w:tbl>
    <w:p w14:paraId="7AF7D234" w14:textId="0E2E3869" w:rsidR="003014BA" w:rsidRPr="003014BA" w:rsidRDefault="003014BA">
      <w:pPr>
        <w:rPr>
          <w:rFonts w:ascii="Century Gothic" w:hAnsi="Century Gothic"/>
        </w:rPr>
      </w:pPr>
    </w:p>
    <w:tbl>
      <w:tblPr>
        <w:tblStyle w:val="TableGrid"/>
        <w:tblW w:w="10915" w:type="dxa"/>
        <w:tblInd w:w="-147" w:type="dxa"/>
        <w:tblLook w:val="04A0" w:firstRow="1" w:lastRow="0" w:firstColumn="1" w:lastColumn="0" w:noHBand="0" w:noVBand="1"/>
      </w:tblPr>
      <w:tblGrid>
        <w:gridCol w:w="7798"/>
        <w:gridCol w:w="3117"/>
      </w:tblGrid>
      <w:tr w:rsidR="003014BA" w:rsidRPr="003014BA" w14:paraId="465BB91C" w14:textId="77777777" w:rsidTr="00BB1F2E">
        <w:tc>
          <w:tcPr>
            <w:tcW w:w="7798" w:type="dxa"/>
          </w:tcPr>
          <w:p w14:paraId="7ADFB1BD" w14:textId="68316B2D" w:rsidR="003014BA" w:rsidRPr="003014BA" w:rsidRDefault="003014BA">
            <w:pPr>
              <w:rPr>
                <w:rFonts w:ascii="Century Gothic" w:hAnsi="Century Gothic"/>
                <w:b/>
                <w:bCs/>
              </w:rPr>
            </w:pPr>
            <w:r w:rsidRPr="003014BA">
              <w:rPr>
                <w:rFonts w:ascii="Century Gothic" w:hAnsi="Century Gothic"/>
                <w:b/>
                <w:bCs/>
              </w:rPr>
              <w:t>Items discussed and brief notes of discussion:</w:t>
            </w:r>
          </w:p>
        </w:tc>
        <w:tc>
          <w:tcPr>
            <w:tcW w:w="3117" w:type="dxa"/>
          </w:tcPr>
          <w:p w14:paraId="72B289C1" w14:textId="4A2BF21B" w:rsidR="003014BA" w:rsidRPr="003014BA" w:rsidRDefault="003014BA">
            <w:pPr>
              <w:rPr>
                <w:rFonts w:ascii="Century Gothic" w:hAnsi="Century Gothic"/>
                <w:b/>
                <w:bCs/>
              </w:rPr>
            </w:pPr>
            <w:r w:rsidRPr="003014BA">
              <w:rPr>
                <w:rFonts w:ascii="Century Gothic" w:hAnsi="Century Gothic"/>
                <w:b/>
                <w:bCs/>
              </w:rPr>
              <w:t>Actions</w:t>
            </w:r>
            <w:r>
              <w:rPr>
                <w:rFonts w:ascii="Century Gothic" w:hAnsi="Century Gothic"/>
                <w:b/>
                <w:bCs/>
              </w:rPr>
              <w:t xml:space="preserve"> agreed</w:t>
            </w:r>
            <w:r w:rsidRPr="003014BA">
              <w:rPr>
                <w:rFonts w:ascii="Century Gothic" w:hAnsi="Century Gothic"/>
                <w:b/>
                <w:bCs/>
              </w:rPr>
              <w:t xml:space="preserve"> and to whom allocated</w:t>
            </w:r>
          </w:p>
        </w:tc>
      </w:tr>
      <w:tr w:rsidR="003014BA" w:rsidRPr="003014BA" w14:paraId="0F88F92A" w14:textId="77777777" w:rsidTr="00BB1F2E">
        <w:tc>
          <w:tcPr>
            <w:tcW w:w="7798" w:type="dxa"/>
          </w:tcPr>
          <w:p w14:paraId="4AFF7CB4" w14:textId="658BB1AC" w:rsidR="00F03A3B" w:rsidRDefault="001B28CE" w:rsidP="004B56E4">
            <w:pPr>
              <w:spacing w:before="120" w:after="120"/>
              <w:rPr>
                <w:rFonts w:ascii="Century Gothic" w:hAnsi="Century Gothic"/>
              </w:rPr>
            </w:pPr>
            <w:r>
              <w:rPr>
                <w:rFonts w:ascii="Century Gothic" w:hAnsi="Century Gothic"/>
                <w:b/>
                <w:bCs/>
              </w:rPr>
              <w:t xml:space="preserve">Introductions - </w:t>
            </w:r>
            <w:r w:rsidRPr="001B28CE">
              <w:rPr>
                <w:rFonts w:ascii="Century Gothic" w:hAnsi="Century Gothic"/>
              </w:rPr>
              <w:t xml:space="preserve">SD </w:t>
            </w:r>
            <w:r w:rsidR="00A42D7E">
              <w:rPr>
                <w:rFonts w:ascii="Century Gothic" w:hAnsi="Century Gothic"/>
              </w:rPr>
              <w:t>opened the meeting, introducing the PPG members present to new members of staff who were invited to the m</w:t>
            </w:r>
            <w:r w:rsidR="005D3AD6">
              <w:rPr>
                <w:rFonts w:ascii="Century Gothic" w:hAnsi="Century Gothic"/>
              </w:rPr>
              <w:t>e</w:t>
            </w:r>
            <w:r w:rsidR="00A42D7E">
              <w:rPr>
                <w:rFonts w:ascii="Century Gothic" w:hAnsi="Century Gothic"/>
              </w:rPr>
              <w:t>eting:</w:t>
            </w:r>
          </w:p>
          <w:p w14:paraId="0386B92B" w14:textId="3B2C0A9F" w:rsidR="00A42D7E" w:rsidRPr="00486A70" w:rsidRDefault="00A42D7E" w:rsidP="00A42D7E">
            <w:pPr>
              <w:pStyle w:val="ListParagraph"/>
              <w:numPr>
                <w:ilvl w:val="0"/>
                <w:numId w:val="3"/>
              </w:numPr>
              <w:spacing w:before="120" w:after="120"/>
              <w:rPr>
                <w:rFonts w:ascii="Century Gothic" w:hAnsi="Century Gothic"/>
              </w:rPr>
            </w:pPr>
            <w:r w:rsidRPr="00486A70">
              <w:rPr>
                <w:rFonts w:ascii="Century Gothic" w:hAnsi="Century Gothic"/>
              </w:rPr>
              <w:t>Donna Preston – Office Manager</w:t>
            </w:r>
            <w:r w:rsidR="003729ED" w:rsidRPr="00486A70">
              <w:rPr>
                <w:rFonts w:ascii="Century Gothic" w:hAnsi="Century Gothic"/>
              </w:rPr>
              <w:t xml:space="preserve"> – responsible for rotas, Admin Team and training / </w:t>
            </w:r>
            <w:r w:rsidR="00C83521" w:rsidRPr="00486A70">
              <w:rPr>
                <w:rFonts w:ascii="Century Gothic" w:hAnsi="Century Gothic"/>
              </w:rPr>
              <w:t>supporting</w:t>
            </w:r>
            <w:r w:rsidR="003729ED" w:rsidRPr="00486A70">
              <w:rPr>
                <w:rFonts w:ascii="Century Gothic" w:hAnsi="Century Gothic"/>
              </w:rPr>
              <w:t xml:space="preserve"> the </w:t>
            </w:r>
            <w:proofErr w:type="gramStart"/>
            <w:r w:rsidR="003729ED" w:rsidRPr="00486A70">
              <w:rPr>
                <w:rFonts w:ascii="Century Gothic" w:hAnsi="Century Gothic"/>
              </w:rPr>
              <w:t>Reception</w:t>
            </w:r>
            <w:proofErr w:type="gramEnd"/>
            <w:r w:rsidR="003729ED" w:rsidRPr="00486A70">
              <w:rPr>
                <w:rFonts w:ascii="Century Gothic" w:hAnsi="Century Gothic"/>
              </w:rPr>
              <w:t xml:space="preserve"> team.  Donna has 25 years of service in a GP practice and has worked previously for surgeries in Burnley.  Donna is organising the flu clinics for 2024/ 2025.</w:t>
            </w:r>
          </w:p>
          <w:p w14:paraId="67D7EFAA" w14:textId="77777777" w:rsidR="00A42D7E" w:rsidRPr="00C45E11" w:rsidRDefault="00C83521" w:rsidP="00486A70">
            <w:pPr>
              <w:pStyle w:val="ListParagraph"/>
              <w:numPr>
                <w:ilvl w:val="0"/>
                <w:numId w:val="3"/>
              </w:numPr>
              <w:spacing w:before="120" w:after="120"/>
              <w:rPr>
                <w:rFonts w:ascii="Century Gothic" w:hAnsi="Century Gothic"/>
                <w:b/>
                <w:bCs/>
              </w:rPr>
            </w:pPr>
            <w:r w:rsidRPr="00486A70">
              <w:rPr>
                <w:rFonts w:ascii="Century Gothic" w:hAnsi="Century Gothic"/>
              </w:rPr>
              <w:t xml:space="preserve">Jan Taylor and Tracy Troubridge </w:t>
            </w:r>
            <w:r w:rsidR="00EC4C05" w:rsidRPr="00486A70">
              <w:rPr>
                <w:rFonts w:ascii="Century Gothic" w:hAnsi="Century Gothic"/>
              </w:rPr>
              <w:t>–</w:t>
            </w:r>
            <w:r w:rsidRPr="00486A70">
              <w:rPr>
                <w:rFonts w:ascii="Century Gothic" w:hAnsi="Century Gothic"/>
              </w:rPr>
              <w:t xml:space="preserve"> </w:t>
            </w:r>
            <w:r w:rsidR="00EC4C05" w:rsidRPr="00486A70">
              <w:rPr>
                <w:rFonts w:ascii="Century Gothic" w:hAnsi="Century Gothic"/>
              </w:rPr>
              <w:t xml:space="preserve">the practice’s HealthCare Assistants within the Nursing Team.  Jan and Tracy do a lot of the flu vaccinations </w:t>
            </w:r>
            <w:r w:rsidR="009300CE" w:rsidRPr="00486A70">
              <w:rPr>
                <w:rFonts w:ascii="Century Gothic" w:hAnsi="Century Gothic"/>
              </w:rPr>
              <w:t xml:space="preserve">as well as assisting </w:t>
            </w:r>
            <w:r w:rsidR="00486A70" w:rsidRPr="00486A70">
              <w:rPr>
                <w:rFonts w:ascii="Century Gothic" w:hAnsi="Century Gothic"/>
              </w:rPr>
              <w:t>with minor surgery and carrying our diagnostics tests, monitoring and reviews with patients.</w:t>
            </w:r>
          </w:p>
          <w:p w14:paraId="2213D26C" w14:textId="77777777" w:rsidR="00C45E11" w:rsidRDefault="00C45E11" w:rsidP="00C45E11">
            <w:pPr>
              <w:spacing w:before="120" w:after="120"/>
              <w:rPr>
                <w:rFonts w:ascii="Century Gothic" w:hAnsi="Century Gothic"/>
              </w:rPr>
            </w:pPr>
            <w:r w:rsidRPr="00C45E11">
              <w:rPr>
                <w:rFonts w:ascii="Century Gothic" w:hAnsi="Century Gothic"/>
              </w:rPr>
              <w:t>SD invited these team members as they are key to the success of the flu clinics each year.</w:t>
            </w:r>
          </w:p>
          <w:p w14:paraId="47D934B9" w14:textId="23A04843" w:rsidR="00560F4B" w:rsidRPr="00C45E11" w:rsidRDefault="00560F4B" w:rsidP="00C45E11">
            <w:pPr>
              <w:spacing w:before="120" w:after="120"/>
              <w:rPr>
                <w:rFonts w:ascii="Century Gothic" w:hAnsi="Century Gothic"/>
              </w:rPr>
            </w:pPr>
            <w:r>
              <w:rPr>
                <w:rFonts w:ascii="Century Gothic" w:hAnsi="Century Gothic"/>
              </w:rPr>
              <w:t xml:space="preserve">CR shared the promotional materials </w:t>
            </w:r>
            <w:r w:rsidR="009B7728">
              <w:rPr>
                <w:rFonts w:ascii="Century Gothic" w:hAnsi="Century Gothic"/>
              </w:rPr>
              <w:t>from her time as the ‘Cancer Research Bowel Cancer Screening Poster Girl’.  CR was featured in magazines</w:t>
            </w:r>
            <w:r w:rsidR="005D3AD6">
              <w:rPr>
                <w:rFonts w:ascii="Century Gothic" w:hAnsi="Century Gothic"/>
              </w:rPr>
              <w:t>,</w:t>
            </w:r>
            <w:r w:rsidR="009B7728">
              <w:rPr>
                <w:rFonts w:ascii="Century Gothic" w:hAnsi="Century Gothic"/>
              </w:rPr>
              <w:t xml:space="preserve"> on bus stops, train stations and TV as a bowel cancer survivor and campaigner for bowel cancer screening uptake.</w:t>
            </w:r>
          </w:p>
        </w:tc>
        <w:tc>
          <w:tcPr>
            <w:tcW w:w="3117" w:type="dxa"/>
          </w:tcPr>
          <w:p w14:paraId="72C876F8" w14:textId="4EFDC68A" w:rsidR="003014BA" w:rsidRPr="00A74BF5" w:rsidRDefault="003014BA" w:rsidP="004B56E4">
            <w:pPr>
              <w:spacing w:before="120" w:after="120"/>
              <w:rPr>
                <w:rFonts w:ascii="Century Gothic" w:hAnsi="Century Gothic"/>
                <w:b/>
                <w:bCs/>
              </w:rPr>
            </w:pPr>
          </w:p>
        </w:tc>
      </w:tr>
      <w:tr w:rsidR="00F21FEB" w:rsidRPr="003014BA" w14:paraId="6EBC868B" w14:textId="77777777" w:rsidTr="00BB1F2E">
        <w:tc>
          <w:tcPr>
            <w:tcW w:w="7798" w:type="dxa"/>
          </w:tcPr>
          <w:p w14:paraId="51B5B2AB" w14:textId="7D21053F" w:rsidR="00B66430" w:rsidRPr="00AD462A" w:rsidRDefault="00B66430" w:rsidP="00FA0A2D">
            <w:pPr>
              <w:spacing w:before="120" w:after="120"/>
              <w:jc w:val="both"/>
              <w:rPr>
                <w:rFonts w:ascii="Century Gothic" w:hAnsi="Century Gothic"/>
                <w:b/>
                <w:bCs/>
              </w:rPr>
            </w:pPr>
            <w:r w:rsidRPr="00AD462A">
              <w:rPr>
                <w:rFonts w:ascii="Century Gothic" w:hAnsi="Century Gothic"/>
                <w:b/>
                <w:bCs/>
              </w:rPr>
              <w:t>Flu Vaccinations 2024/2025</w:t>
            </w:r>
          </w:p>
          <w:p w14:paraId="1E53E3DE" w14:textId="418E6652" w:rsidR="00B66430" w:rsidRDefault="00EE0696" w:rsidP="00FA0A2D">
            <w:pPr>
              <w:spacing w:before="120" w:after="120"/>
              <w:jc w:val="both"/>
              <w:rPr>
                <w:rFonts w:ascii="Century Gothic" w:hAnsi="Century Gothic"/>
              </w:rPr>
            </w:pPr>
            <w:r>
              <w:rPr>
                <w:rFonts w:ascii="Century Gothic" w:hAnsi="Century Gothic"/>
              </w:rPr>
              <w:t>SD outlined that we have been advised that flu vaccines should this year follow a strict timetable</w:t>
            </w:r>
            <w:r w:rsidR="00D1462F">
              <w:rPr>
                <w:rFonts w:ascii="Century Gothic" w:hAnsi="Century Gothic"/>
              </w:rPr>
              <w:t xml:space="preserve"> as follows:</w:t>
            </w:r>
          </w:p>
          <w:p w14:paraId="62DF7BCC" w14:textId="7E5B4101" w:rsidR="00D1462F" w:rsidRDefault="00D1462F" w:rsidP="00D1462F">
            <w:pPr>
              <w:pStyle w:val="ListParagraph"/>
              <w:numPr>
                <w:ilvl w:val="0"/>
                <w:numId w:val="3"/>
              </w:numPr>
              <w:spacing w:before="120" w:after="120"/>
              <w:jc w:val="both"/>
              <w:rPr>
                <w:rFonts w:ascii="Century Gothic" w:hAnsi="Century Gothic"/>
              </w:rPr>
            </w:pPr>
            <w:r>
              <w:rPr>
                <w:rFonts w:ascii="Century Gothic" w:hAnsi="Century Gothic"/>
              </w:rPr>
              <w:t>Pregnant ladies and children aged 2-3 from 1</w:t>
            </w:r>
            <w:r w:rsidRPr="00D1462F">
              <w:rPr>
                <w:rFonts w:ascii="Century Gothic" w:hAnsi="Century Gothic"/>
                <w:vertAlign w:val="superscript"/>
              </w:rPr>
              <w:t>st</w:t>
            </w:r>
            <w:r>
              <w:rPr>
                <w:rFonts w:ascii="Century Gothic" w:hAnsi="Century Gothic"/>
              </w:rPr>
              <w:t xml:space="preserve"> September 2024</w:t>
            </w:r>
          </w:p>
          <w:p w14:paraId="76F0FAD4" w14:textId="7570E280" w:rsidR="00D1462F" w:rsidRDefault="00D1462F" w:rsidP="00D1462F">
            <w:pPr>
              <w:pStyle w:val="ListParagraph"/>
              <w:numPr>
                <w:ilvl w:val="0"/>
                <w:numId w:val="3"/>
              </w:numPr>
              <w:spacing w:before="120" w:after="120"/>
              <w:jc w:val="both"/>
              <w:rPr>
                <w:rFonts w:ascii="Century Gothic" w:hAnsi="Century Gothic"/>
              </w:rPr>
            </w:pPr>
            <w:r>
              <w:rPr>
                <w:rFonts w:ascii="Century Gothic" w:hAnsi="Century Gothic"/>
              </w:rPr>
              <w:lastRenderedPageBreak/>
              <w:t>Adults over 65 and immunocompromised aged 18-64 from 1</w:t>
            </w:r>
            <w:r w:rsidRPr="00D1462F">
              <w:rPr>
                <w:rFonts w:ascii="Century Gothic" w:hAnsi="Century Gothic"/>
                <w:vertAlign w:val="superscript"/>
              </w:rPr>
              <w:t>st</w:t>
            </w:r>
            <w:r>
              <w:rPr>
                <w:rFonts w:ascii="Century Gothic" w:hAnsi="Century Gothic"/>
              </w:rPr>
              <w:t xml:space="preserve"> October 2024.</w:t>
            </w:r>
          </w:p>
          <w:p w14:paraId="63DBF3BD" w14:textId="352E3219" w:rsidR="00EF545F" w:rsidRPr="00EF545F" w:rsidRDefault="00EF545F" w:rsidP="00EF545F">
            <w:pPr>
              <w:spacing w:before="120" w:after="120"/>
              <w:jc w:val="both"/>
              <w:rPr>
                <w:rFonts w:ascii="Century Gothic" w:hAnsi="Century Gothic"/>
              </w:rPr>
            </w:pPr>
            <w:r>
              <w:rPr>
                <w:rFonts w:ascii="Century Gothic" w:hAnsi="Century Gothic"/>
              </w:rPr>
              <w:t>We believe this is due to the need for protection to be aligned more to when the flu virus lands in the UK and prevent spread by vaccinating the ‘super spreaders’ first.</w:t>
            </w:r>
          </w:p>
          <w:p w14:paraId="4D4759A4" w14:textId="259EA1E6" w:rsidR="00FA0A2D" w:rsidRPr="004A7D77" w:rsidRDefault="0063321F" w:rsidP="00FA0A2D">
            <w:pPr>
              <w:spacing w:before="120" w:after="120"/>
              <w:jc w:val="both"/>
              <w:rPr>
                <w:rFonts w:ascii="Century Gothic" w:hAnsi="Century Gothic"/>
                <w:b/>
                <w:bCs/>
                <w:u w:val="single"/>
              </w:rPr>
            </w:pPr>
            <w:r w:rsidRPr="004A7D77">
              <w:rPr>
                <w:rFonts w:ascii="Century Gothic" w:hAnsi="Century Gothic"/>
                <w:b/>
                <w:bCs/>
                <w:u w:val="single"/>
              </w:rPr>
              <w:t>Children’s Nasal Flu Clinics 2024/2025</w:t>
            </w:r>
          </w:p>
          <w:p w14:paraId="24502265" w14:textId="77777777" w:rsidR="00CE5045" w:rsidRPr="00354018" w:rsidRDefault="0063321F" w:rsidP="00354018">
            <w:pPr>
              <w:rPr>
                <w:rFonts w:ascii="Century Gothic" w:hAnsi="Century Gothic"/>
              </w:rPr>
            </w:pPr>
            <w:r w:rsidRPr="00354018">
              <w:rPr>
                <w:rFonts w:ascii="Century Gothic" w:hAnsi="Century Gothic"/>
              </w:rPr>
              <w:t xml:space="preserve">SD presented the data around last year’s uptake and performance.  </w:t>
            </w:r>
          </w:p>
          <w:p w14:paraId="43AE1539" w14:textId="758FEC62" w:rsidR="00CE5045" w:rsidRPr="0014458E" w:rsidRDefault="00CE5045" w:rsidP="00CE5045">
            <w:pPr>
              <w:pStyle w:val="ListParagraph"/>
              <w:numPr>
                <w:ilvl w:val="0"/>
                <w:numId w:val="4"/>
              </w:numPr>
              <w:rPr>
                <w:rFonts w:ascii="Century Gothic" w:hAnsi="Century Gothic"/>
              </w:rPr>
            </w:pPr>
            <w:r w:rsidRPr="0014458E">
              <w:rPr>
                <w:rFonts w:ascii="Century Gothic" w:hAnsi="Century Gothic"/>
              </w:rPr>
              <w:t>400 children eligible</w:t>
            </w:r>
            <w:r>
              <w:rPr>
                <w:rFonts w:ascii="Century Gothic" w:hAnsi="Century Gothic"/>
              </w:rPr>
              <w:t xml:space="preserve"> for vaccination</w:t>
            </w:r>
          </w:p>
          <w:p w14:paraId="0870FE0F" w14:textId="489A1D5A" w:rsidR="00CE5045" w:rsidRDefault="00CE5045" w:rsidP="00CE5045">
            <w:pPr>
              <w:pStyle w:val="ListParagraph"/>
              <w:numPr>
                <w:ilvl w:val="0"/>
                <w:numId w:val="4"/>
              </w:numPr>
              <w:rPr>
                <w:rFonts w:ascii="Century Gothic" w:hAnsi="Century Gothic"/>
              </w:rPr>
            </w:pPr>
            <w:r w:rsidRPr="0014458E">
              <w:rPr>
                <w:rFonts w:ascii="Century Gothic" w:hAnsi="Century Gothic"/>
              </w:rPr>
              <w:t xml:space="preserve">25% </w:t>
            </w:r>
            <w:r w:rsidR="00354018">
              <w:rPr>
                <w:rFonts w:ascii="Century Gothic" w:hAnsi="Century Gothic"/>
              </w:rPr>
              <w:t xml:space="preserve">uptake </w:t>
            </w:r>
            <w:r w:rsidRPr="0014458E">
              <w:rPr>
                <w:rFonts w:ascii="Century Gothic" w:hAnsi="Century Gothic"/>
              </w:rPr>
              <w:t>achieved in 2023/2024</w:t>
            </w:r>
          </w:p>
          <w:p w14:paraId="6E533ABB" w14:textId="577F4E70" w:rsidR="004C5994" w:rsidRDefault="004C5994" w:rsidP="004C5994">
            <w:pPr>
              <w:rPr>
                <w:rFonts w:ascii="Century Gothic" w:hAnsi="Century Gothic"/>
              </w:rPr>
            </w:pPr>
          </w:p>
          <w:p w14:paraId="12E9C3BC" w14:textId="504D31B2" w:rsidR="004C5994" w:rsidRDefault="004C5994" w:rsidP="004C5994">
            <w:pPr>
              <w:rPr>
                <w:rFonts w:ascii="Century Gothic" w:hAnsi="Century Gothic"/>
              </w:rPr>
            </w:pPr>
            <w:r>
              <w:rPr>
                <w:rFonts w:ascii="Century Gothic" w:hAnsi="Century Gothic"/>
              </w:rPr>
              <w:t xml:space="preserve">Uptake was higher last year </w:t>
            </w:r>
            <w:r w:rsidR="00010B7B">
              <w:rPr>
                <w:rFonts w:ascii="Century Gothic" w:hAnsi="Century Gothic"/>
              </w:rPr>
              <w:t xml:space="preserve">than previous years </w:t>
            </w:r>
            <w:r>
              <w:rPr>
                <w:rFonts w:ascii="Century Gothic" w:hAnsi="Century Gothic"/>
              </w:rPr>
              <w:t xml:space="preserve">and this has been attributed to the Saturday coffee morning clinics where children were offered pop and </w:t>
            </w:r>
            <w:r w:rsidR="004A7D77">
              <w:rPr>
                <w:rFonts w:ascii="Century Gothic" w:hAnsi="Century Gothic"/>
              </w:rPr>
              <w:t>biscuits</w:t>
            </w:r>
            <w:r>
              <w:rPr>
                <w:rFonts w:ascii="Century Gothic" w:hAnsi="Century Gothic"/>
              </w:rPr>
              <w:t xml:space="preserve"> when attending.</w:t>
            </w:r>
          </w:p>
          <w:p w14:paraId="36FF27BF" w14:textId="77777777" w:rsidR="004A7D77" w:rsidRDefault="004A7D77" w:rsidP="004C5994">
            <w:pPr>
              <w:rPr>
                <w:rFonts w:ascii="Century Gothic" w:hAnsi="Century Gothic"/>
              </w:rPr>
            </w:pPr>
          </w:p>
          <w:p w14:paraId="595732A3" w14:textId="5D547DE8" w:rsidR="004A7D77" w:rsidRDefault="004A7D77" w:rsidP="004C5994">
            <w:pPr>
              <w:rPr>
                <w:rFonts w:ascii="Century Gothic" w:hAnsi="Century Gothic"/>
              </w:rPr>
            </w:pPr>
            <w:r>
              <w:rPr>
                <w:rFonts w:ascii="Century Gothic" w:hAnsi="Century Gothic"/>
              </w:rPr>
              <w:t>S</w:t>
            </w:r>
            <w:r w:rsidR="009B7728">
              <w:rPr>
                <w:rFonts w:ascii="Century Gothic" w:hAnsi="Century Gothic"/>
              </w:rPr>
              <w:t>D</w:t>
            </w:r>
            <w:r>
              <w:rPr>
                <w:rFonts w:ascii="Century Gothic" w:hAnsi="Century Gothic"/>
              </w:rPr>
              <w:t xml:space="preserve"> explained we have ideas for a ‘FLU FIGHTERS’ party in 2024/2025 to extend this further.  Each child will attend and </w:t>
            </w:r>
            <w:r w:rsidR="009B7728">
              <w:rPr>
                <w:rFonts w:ascii="Century Gothic" w:hAnsi="Century Gothic"/>
              </w:rPr>
              <w:t xml:space="preserve">have their vaccination.  They will be given a sticker and bravery certificate and </w:t>
            </w:r>
            <w:r w:rsidR="008C288A">
              <w:rPr>
                <w:rFonts w:ascii="Century Gothic" w:hAnsi="Century Gothic"/>
              </w:rPr>
              <w:t xml:space="preserve">in Reception we will have a table set up for the child to collect their party bag filled with bubbles, pop, raisins, stickers and some other fun items.  They will be offered a juice and biscuit </w:t>
            </w:r>
            <w:r w:rsidR="00E43D22">
              <w:rPr>
                <w:rFonts w:ascii="Century Gothic" w:hAnsi="Century Gothic"/>
              </w:rPr>
              <w:t xml:space="preserve">and can have a transfer tattoo.  </w:t>
            </w:r>
          </w:p>
          <w:p w14:paraId="77C73E0D" w14:textId="77777777" w:rsidR="00E43D22" w:rsidRDefault="00E43D22" w:rsidP="004C5994">
            <w:pPr>
              <w:rPr>
                <w:rFonts w:ascii="Century Gothic" w:hAnsi="Century Gothic"/>
              </w:rPr>
            </w:pPr>
          </w:p>
          <w:p w14:paraId="71CF2A76" w14:textId="05810506" w:rsidR="00CE5045" w:rsidRDefault="00354018" w:rsidP="00354018">
            <w:pPr>
              <w:rPr>
                <w:rFonts w:ascii="Century Gothic" w:hAnsi="Century Gothic"/>
              </w:rPr>
            </w:pPr>
            <w:r>
              <w:rPr>
                <w:rFonts w:ascii="Century Gothic" w:hAnsi="Century Gothic"/>
              </w:rPr>
              <w:t>For 2024/2025, there are p</w:t>
            </w:r>
            <w:r w:rsidR="00CE5045" w:rsidRPr="00354018">
              <w:rPr>
                <w:rFonts w:ascii="Century Gothic" w:hAnsi="Century Gothic"/>
              </w:rPr>
              <w:t>lans for PCN Nurses to visit nursery settings – vaccinate all children who want this whilst at nursery</w:t>
            </w:r>
            <w:r w:rsidR="003164B1">
              <w:rPr>
                <w:rFonts w:ascii="Century Gothic" w:hAnsi="Century Gothic"/>
              </w:rPr>
              <w:t xml:space="preserve">.  This is because the new free nursery places introduced by the last Government are due to launch in September 2024 and </w:t>
            </w:r>
            <w:r w:rsidR="00E43D22">
              <w:rPr>
                <w:rFonts w:ascii="Century Gothic" w:hAnsi="Century Gothic"/>
              </w:rPr>
              <w:t>p</w:t>
            </w:r>
            <w:r w:rsidR="003164B1">
              <w:rPr>
                <w:rFonts w:ascii="Century Gothic" w:hAnsi="Century Gothic"/>
              </w:rPr>
              <w:t>arents may find it more convenient to have their child vaccinated whilst at Nur</w:t>
            </w:r>
            <w:r w:rsidR="002E21D0">
              <w:rPr>
                <w:rFonts w:ascii="Century Gothic" w:hAnsi="Century Gothic"/>
              </w:rPr>
              <w:t>sery rather than arranging an appointment.  Whilst this will provide more opportunities to vaccinate</w:t>
            </w:r>
            <w:r w:rsidR="00B66430">
              <w:rPr>
                <w:rFonts w:ascii="Century Gothic" w:hAnsi="Century Gothic"/>
              </w:rPr>
              <w:t xml:space="preserve"> the children, there are still children who are not at nursery, cared for by a child minder or in an alternative setting and surgeries must sill make every effort to improve uptake across all children aged 2-3 years in September.</w:t>
            </w:r>
          </w:p>
          <w:p w14:paraId="52E82F60" w14:textId="77777777" w:rsidR="00BB6FEB" w:rsidRDefault="00BB6FEB" w:rsidP="00354018">
            <w:pPr>
              <w:rPr>
                <w:rFonts w:ascii="Century Gothic" w:hAnsi="Century Gothic"/>
              </w:rPr>
            </w:pPr>
          </w:p>
          <w:p w14:paraId="154236A5" w14:textId="610FA44A" w:rsidR="00BB6FEB" w:rsidRDefault="00BB6FEB" w:rsidP="00354018">
            <w:pPr>
              <w:rPr>
                <w:rFonts w:ascii="Century Gothic" w:hAnsi="Century Gothic"/>
              </w:rPr>
            </w:pPr>
            <w:r>
              <w:rPr>
                <w:rFonts w:ascii="Century Gothic" w:hAnsi="Century Gothic"/>
              </w:rPr>
              <w:t>Other ideas discussed:</w:t>
            </w:r>
          </w:p>
          <w:p w14:paraId="214EB6EB" w14:textId="77777777" w:rsidR="00BB6FEB" w:rsidRDefault="00BB6FEB" w:rsidP="00354018">
            <w:pPr>
              <w:rPr>
                <w:rFonts w:ascii="Century Gothic" w:hAnsi="Century Gothic"/>
              </w:rPr>
            </w:pPr>
          </w:p>
          <w:p w14:paraId="2A0E29DF" w14:textId="39A28FEF" w:rsidR="00BB6FEB" w:rsidRPr="00BB6FEB" w:rsidRDefault="00BB6FEB" w:rsidP="00BB6FEB">
            <w:pPr>
              <w:pStyle w:val="ListParagraph"/>
              <w:numPr>
                <w:ilvl w:val="0"/>
                <w:numId w:val="3"/>
              </w:numPr>
              <w:rPr>
                <w:rFonts w:ascii="Century Gothic" w:hAnsi="Century Gothic"/>
              </w:rPr>
            </w:pPr>
            <w:r>
              <w:rPr>
                <w:rFonts w:ascii="Century Gothic" w:hAnsi="Century Gothic"/>
              </w:rPr>
              <w:t>Some children may fear uniforms – tabards to be purchased for staff which will be like the ones worn on the children’s war</w:t>
            </w:r>
            <w:r w:rsidR="000D084D">
              <w:rPr>
                <w:rFonts w:ascii="Century Gothic" w:hAnsi="Century Gothic"/>
              </w:rPr>
              <w:t>ds at Alder Hey – bright and colourful.</w:t>
            </w:r>
          </w:p>
          <w:p w14:paraId="4E8B4B71" w14:textId="77777777" w:rsidR="00AC32A9" w:rsidRPr="00354018" w:rsidRDefault="00AC32A9" w:rsidP="00354018">
            <w:pPr>
              <w:rPr>
                <w:rFonts w:ascii="Century Gothic" w:hAnsi="Century Gothic"/>
              </w:rPr>
            </w:pPr>
          </w:p>
          <w:p w14:paraId="46660CE7" w14:textId="77777777" w:rsidR="00E34B5B" w:rsidRPr="00AD462A" w:rsidRDefault="00E34B5B" w:rsidP="00E34B5B">
            <w:pPr>
              <w:rPr>
                <w:rFonts w:ascii="Century Gothic" w:hAnsi="Century Gothic"/>
                <w:b/>
                <w:bCs/>
                <w:u w:val="single"/>
              </w:rPr>
            </w:pPr>
            <w:r w:rsidRPr="00AD462A">
              <w:rPr>
                <w:rFonts w:ascii="Century Gothic" w:hAnsi="Century Gothic"/>
                <w:b/>
                <w:bCs/>
                <w:u w:val="single"/>
              </w:rPr>
              <w:t>Pregnant Ladies</w:t>
            </w:r>
          </w:p>
          <w:p w14:paraId="2657930F" w14:textId="77777777" w:rsidR="00E34B5B" w:rsidRDefault="00E34B5B" w:rsidP="00E34B5B">
            <w:pPr>
              <w:rPr>
                <w:rFonts w:ascii="Century Gothic" w:hAnsi="Century Gothic"/>
                <w:b/>
                <w:bCs/>
              </w:rPr>
            </w:pPr>
          </w:p>
          <w:p w14:paraId="5409CF69" w14:textId="68174FBD" w:rsidR="00E34B5B" w:rsidRPr="0014458E" w:rsidRDefault="00E34B5B" w:rsidP="00E34B5B">
            <w:pPr>
              <w:pStyle w:val="ListParagraph"/>
              <w:numPr>
                <w:ilvl w:val="0"/>
                <w:numId w:val="5"/>
              </w:numPr>
              <w:rPr>
                <w:rFonts w:ascii="Century Gothic" w:hAnsi="Century Gothic"/>
              </w:rPr>
            </w:pPr>
            <w:r>
              <w:rPr>
                <w:rFonts w:ascii="Century Gothic" w:hAnsi="Century Gothic"/>
              </w:rPr>
              <w:t xml:space="preserve">This year we have </w:t>
            </w:r>
            <w:r w:rsidRPr="0014458E">
              <w:rPr>
                <w:rFonts w:ascii="Century Gothic" w:hAnsi="Century Gothic"/>
              </w:rPr>
              <w:t>140 Patients eligible</w:t>
            </w:r>
          </w:p>
          <w:p w14:paraId="1766D2A7" w14:textId="6B73F177" w:rsidR="00E34B5B" w:rsidRPr="0014458E" w:rsidRDefault="00E34B5B" w:rsidP="00E34B5B">
            <w:pPr>
              <w:pStyle w:val="ListParagraph"/>
              <w:numPr>
                <w:ilvl w:val="0"/>
                <w:numId w:val="5"/>
              </w:numPr>
              <w:rPr>
                <w:rFonts w:ascii="Century Gothic" w:hAnsi="Century Gothic"/>
              </w:rPr>
            </w:pPr>
            <w:r w:rsidRPr="0014458E">
              <w:rPr>
                <w:rFonts w:ascii="Century Gothic" w:hAnsi="Century Gothic"/>
              </w:rPr>
              <w:t>Uptake very low in 2023/2024</w:t>
            </w:r>
            <w:r>
              <w:rPr>
                <w:rFonts w:ascii="Century Gothic" w:hAnsi="Century Gothic"/>
              </w:rPr>
              <w:t xml:space="preserve">but not </w:t>
            </w:r>
            <w:r w:rsidR="00977157">
              <w:rPr>
                <w:rFonts w:ascii="Century Gothic" w:hAnsi="Century Gothic"/>
              </w:rPr>
              <w:t xml:space="preserve">directly </w:t>
            </w:r>
            <w:r>
              <w:rPr>
                <w:rFonts w:ascii="Century Gothic" w:hAnsi="Century Gothic"/>
              </w:rPr>
              <w:t>extractable as these are included in the 18-64 at risk data.</w:t>
            </w:r>
          </w:p>
          <w:p w14:paraId="5EAC0C89" w14:textId="7068BD68" w:rsidR="00E34B5B" w:rsidRDefault="00E34B5B" w:rsidP="00E34B5B">
            <w:pPr>
              <w:pStyle w:val="ListParagraph"/>
              <w:numPr>
                <w:ilvl w:val="0"/>
                <w:numId w:val="5"/>
              </w:numPr>
              <w:rPr>
                <w:rFonts w:ascii="Century Gothic" w:hAnsi="Century Gothic"/>
              </w:rPr>
            </w:pPr>
            <w:r w:rsidRPr="0014458E">
              <w:rPr>
                <w:rFonts w:ascii="Century Gothic" w:hAnsi="Century Gothic"/>
              </w:rPr>
              <w:t xml:space="preserve">Patients </w:t>
            </w:r>
            <w:r>
              <w:rPr>
                <w:rFonts w:ascii="Century Gothic" w:hAnsi="Century Gothic"/>
              </w:rPr>
              <w:t xml:space="preserve">have </w:t>
            </w:r>
            <w:r w:rsidRPr="0014458E">
              <w:rPr>
                <w:rFonts w:ascii="Century Gothic" w:hAnsi="Century Gothic"/>
              </w:rPr>
              <w:t>already</w:t>
            </w:r>
            <w:r>
              <w:rPr>
                <w:rFonts w:ascii="Century Gothic" w:hAnsi="Century Gothic"/>
              </w:rPr>
              <w:t xml:space="preserve"> been</w:t>
            </w:r>
            <w:r w:rsidRPr="0014458E">
              <w:rPr>
                <w:rFonts w:ascii="Century Gothic" w:hAnsi="Century Gothic"/>
              </w:rPr>
              <w:t xml:space="preserve"> invited for whooping cough (pertussis</w:t>
            </w:r>
            <w:proofErr w:type="gramStart"/>
            <w:r w:rsidRPr="0014458E">
              <w:rPr>
                <w:rFonts w:ascii="Century Gothic" w:hAnsi="Century Gothic"/>
              </w:rPr>
              <w:t>)</w:t>
            </w:r>
            <w:proofErr w:type="gramEnd"/>
            <w:r w:rsidRPr="0014458E">
              <w:rPr>
                <w:rFonts w:ascii="Century Gothic" w:hAnsi="Century Gothic"/>
              </w:rPr>
              <w:t xml:space="preserve"> but </w:t>
            </w:r>
            <w:r w:rsidR="0014187E">
              <w:rPr>
                <w:rFonts w:ascii="Century Gothic" w:hAnsi="Century Gothic"/>
              </w:rPr>
              <w:t xml:space="preserve">pertussis </w:t>
            </w:r>
            <w:r w:rsidRPr="0014458E">
              <w:rPr>
                <w:rFonts w:ascii="Century Gothic" w:hAnsi="Century Gothic"/>
              </w:rPr>
              <w:t>can be given at the same time as flu – we need to drive both.  5 infants have die</w:t>
            </w:r>
            <w:r w:rsidR="004478C0">
              <w:rPr>
                <w:rFonts w:ascii="Century Gothic" w:hAnsi="Century Gothic"/>
              </w:rPr>
              <w:t>d</w:t>
            </w:r>
            <w:r w:rsidRPr="0014458E">
              <w:rPr>
                <w:rFonts w:ascii="Century Gothic" w:hAnsi="Century Gothic"/>
              </w:rPr>
              <w:t xml:space="preserve"> of whooping cough in 1</w:t>
            </w:r>
            <w:r w:rsidRPr="0014458E">
              <w:rPr>
                <w:rFonts w:ascii="Century Gothic" w:hAnsi="Century Gothic"/>
                <w:vertAlign w:val="superscript"/>
              </w:rPr>
              <w:t>st</w:t>
            </w:r>
            <w:r w:rsidRPr="0014458E">
              <w:rPr>
                <w:rFonts w:ascii="Century Gothic" w:hAnsi="Century Gothic"/>
              </w:rPr>
              <w:t xml:space="preserve"> quarter of 2024</w:t>
            </w:r>
            <w:r w:rsidR="0014187E">
              <w:rPr>
                <w:rFonts w:ascii="Century Gothic" w:hAnsi="Century Gothic"/>
              </w:rPr>
              <w:t xml:space="preserve"> which was preventable through vaccination.</w:t>
            </w:r>
          </w:p>
          <w:p w14:paraId="6B798F26" w14:textId="77777777" w:rsidR="004478C0" w:rsidRDefault="004478C0" w:rsidP="004478C0">
            <w:pPr>
              <w:rPr>
                <w:rFonts w:ascii="Century Gothic" w:hAnsi="Century Gothic"/>
              </w:rPr>
            </w:pPr>
          </w:p>
          <w:p w14:paraId="01DEF454" w14:textId="5BB2283F" w:rsidR="004478C0" w:rsidRDefault="004478C0" w:rsidP="004478C0">
            <w:pPr>
              <w:rPr>
                <w:rFonts w:ascii="Century Gothic" w:hAnsi="Century Gothic"/>
              </w:rPr>
            </w:pPr>
            <w:r>
              <w:rPr>
                <w:rFonts w:ascii="Century Gothic" w:hAnsi="Century Gothic"/>
              </w:rPr>
              <w:t xml:space="preserve">It was discussed to have the pregnant </w:t>
            </w:r>
            <w:proofErr w:type="gramStart"/>
            <w:r>
              <w:rPr>
                <w:rFonts w:ascii="Century Gothic" w:hAnsi="Century Gothic"/>
              </w:rPr>
              <w:t>ladies</w:t>
            </w:r>
            <w:proofErr w:type="gramEnd"/>
            <w:r>
              <w:rPr>
                <w:rFonts w:ascii="Century Gothic" w:hAnsi="Century Gothic"/>
              </w:rPr>
              <w:t xml:space="preserve"> clinics on at the same time as the children and have an information station in reception on childhood vaccinations – featuring ‘Auntie Jade’ our Childhood Immunisations Champion.  If they see the </w:t>
            </w:r>
            <w:proofErr w:type="gramStart"/>
            <w:r>
              <w:rPr>
                <w:rFonts w:ascii="Century Gothic" w:hAnsi="Century Gothic"/>
              </w:rPr>
              <w:t>efforts</w:t>
            </w:r>
            <w:proofErr w:type="gramEnd"/>
            <w:r>
              <w:rPr>
                <w:rFonts w:ascii="Century Gothic" w:hAnsi="Century Gothic"/>
              </w:rPr>
              <w:t xml:space="preserve"> we go to for children </w:t>
            </w:r>
            <w:r>
              <w:rPr>
                <w:rFonts w:ascii="Century Gothic" w:hAnsi="Century Gothic"/>
              </w:rPr>
              <w:lastRenderedPageBreak/>
              <w:t xml:space="preserve">who attend for flu they </w:t>
            </w:r>
            <w:r w:rsidR="00656364">
              <w:rPr>
                <w:rFonts w:ascii="Century Gothic" w:hAnsi="Century Gothic"/>
              </w:rPr>
              <w:t>may</w:t>
            </w:r>
            <w:r>
              <w:rPr>
                <w:rFonts w:ascii="Century Gothic" w:hAnsi="Century Gothic"/>
              </w:rPr>
              <w:t xml:space="preserve"> be more likely to </w:t>
            </w:r>
            <w:r w:rsidR="00BB6FEB">
              <w:rPr>
                <w:rFonts w:ascii="Century Gothic" w:hAnsi="Century Gothic"/>
              </w:rPr>
              <w:t xml:space="preserve">attend with their baby for </w:t>
            </w:r>
            <w:r>
              <w:rPr>
                <w:rFonts w:ascii="Century Gothic" w:hAnsi="Century Gothic"/>
              </w:rPr>
              <w:t>childhood vaccinations.</w:t>
            </w:r>
          </w:p>
          <w:p w14:paraId="52947B4B" w14:textId="77777777" w:rsidR="00AD462A" w:rsidRDefault="00AD462A" w:rsidP="004478C0">
            <w:pPr>
              <w:rPr>
                <w:rFonts w:ascii="Century Gothic" w:hAnsi="Century Gothic"/>
              </w:rPr>
            </w:pPr>
          </w:p>
          <w:p w14:paraId="508C3B6A" w14:textId="77777777" w:rsidR="00AD462A" w:rsidRPr="00AD462A" w:rsidRDefault="00AD462A" w:rsidP="00AD462A">
            <w:pPr>
              <w:rPr>
                <w:rFonts w:ascii="Century Gothic" w:hAnsi="Century Gothic"/>
                <w:b/>
                <w:bCs/>
                <w:u w:val="single"/>
              </w:rPr>
            </w:pPr>
            <w:r w:rsidRPr="00AD462A">
              <w:rPr>
                <w:rFonts w:ascii="Century Gothic" w:hAnsi="Century Gothic"/>
                <w:b/>
                <w:bCs/>
                <w:u w:val="single"/>
              </w:rPr>
              <w:t xml:space="preserve">Adults </w:t>
            </w:r>
          </w:p>
          <w:p w14:paraId="2ED022BB" w14:textId="0BDB9670" w:rsidR="00AD462A" w:rsidRPr="00DD5AD5" w:rsidRDefault="00AD462A" w:rsidP="00AD462A">
            <w:pPr>
              <w:pStyle w:val="ListParagraph"/>
              <w:numPr>
                <w:ilvl w:val="0"/>
                <w:numId w:val="6"/>
              </w:numPr>
              <w:rPr>
                <w:rFonts w:ascii="Century Gothic" w:hAnsi="Century Gothic"/>
              </w:rPr>
            </w:pPr>
            <w:r w:rsidRPr="00DD5AD5">
              <w:rPr>
                <w:rFonts w:ascii="Century Gothic" w:hAnsi="Century Gothic"/>
              </w:rPr>
              <w:t xml:space="preserve">Achievement for over 65s in 2023/2024 = 1221/2476 – 49% </w:t>
            </w:r>
            <w:r>
              <w:rPr>
                <w:rFonts w:ascii="Century Gothic" w:hAnsi="Century Gothic"/>
              </w:rPr>
              <w:t xml:space="preserve">- DONE IN THE PRACTICE SETTING </w:t>
            </w:r>
            <w:r w:rsidRPr="00DD5AD5">
              <w:rPr>
                <mc:AlternateContent>
                  <mc:Choice Requires="w16se">
                    <w:rFonts w:ascii="Century Gothic" w:hAnsi="Century Gothic"/>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Pr="00DD5AD5">
              <w:rPr>
                <w:rFonts w:ascii="Century Gothic" w:hAnsi="Century Gothic"/>
              </w:rPr>
              <w:t xml:space="preserve"> </w:t>
            </w:r>
          </w:p>
          <w:p w14:paraId="01D135E1" w14:textId="22125113" w:rsidR="00AD462A" w:rsidRPr="00DD5AD5" w:rsidRDefault="00AD462A" w:rsidP="00AD462A">
            <w:pPr>
              <w:pStyle w:val="ListParagraph"/>
              <w:numPr>
                <w:ilvl w:val="0"/>
                <w:numId w:val="6"/>
              </w:numPr>
              <w:rPr>
                <w:rFonts w:ascii="Century Gothic" w:hAnsi="Century Gothic"/>
              </w:rPr>
            </w:pPr>
            <w:r w:rsidRPr="00DD5AD5">
              <w:rPr>
                <w:rFonts w:ascii="Century Gothic" w:hAnsi="Century Gothic"/>
              </w:rPr>
              <w:t>At risk age 18-64 in 2023/2024 = 695/2593 – 27%</w:t>
            </w:r>
            <w:r w:rsidR="002560ED">
              <w:rPr>
                <w:rFonts w:ascii="Century Gothic" w:hAnsi="Century Gothic"/>
              </w:rPr>
              <w:t xml:space="preserve"> in practice setting</w:t>
            </w:r>
          </w:p>
          <w:p w14:paraId="2AC755F2" w14:textId="77777777" w:rsidR="00AD462A" w:rsidRDefault="00AD462A" w:rsidP="00AD462A">
            <w:pPr>
              <w:rPr>
                <w:rFonts w:ascii="Century Gothic" w:hAnsi="Century Gothic"/>
              </w:rPr>
            </w:pPr>
          </w:p>
          <w:p w14:paraId="3D0FC793" w14:textId="40995E54" w:rsidR="00C272AC" w:rsidRDefault="00AD462A" w:rsidP="00AD462A">
            <w:pPr>
              <w:rPr>
                <w:rFonts w:ascii="Century Gothic" w:hAnsi="Century Gothic"/>
              </w:rPr>
            </w:pPr>
            <w:r>
              <w:rPr>
                <w:rFonts w:ascii="Century Gothic" w:hAnsi="Century Gothic"/>
              </w:rPr>
              <w:t xml:space="preserve">The high uptake for the adults (over 65) was attributed to the Saturday </w:t>
            </w:r>
            <w:r w:rsidRPr="00AD462A">
              <w:rPr>
                <w:rFonts w:ascii="Century Gothic" w:hAnsi="Century Gothic"/>
              </w:rPr>
              <w:t>Coffee mornings</w:t>
            </w:r>
            <w:r>
              <w:rPr>
                <w:rFonts w:ascii="Century Gothic" w:hAnsi="Century Gothic"/>
              </w:rPr>
              <w:t>.  These will be repeated this year</w:t>
            </w:r>
            <w:r w:rsidR="00C272AC">
              <w:rPr>
                <w:rFonts w:ascii="Century Gothic" w:hAnsi="Century Gothic"/>
              </w:rPr>
              <w:t>.  Other ideas discussed and agreed as follows:</w:t>
            </w:r>
          </w:p>
          <w:p w14:paraId="31A1B8C9" w14:textId="77777777" w:rsidR="00C272AC" w:rsidRDefault="00C272AC" w:rsidP="00AD462A">
            <w:pPr>
              <w:rPr>
                <w:rFonts w:ascii="Century Gothic" w:hAnsi="Century Gothic"/>
              </w:rPr>
            </w:pPr>
          </w:p>
          <w:p w14:paraId="425BA315" w14:textId="7D6E6A12" w:rsidR="00AD462A" w:rsidRDefault="00C272AC" w:rsidP="00C272AC">
            <w:pPr>
              <w:pStyle w:val="ListParagraph"/>
              <w:numPr>
                <w:ilvl w:val="0"/>
                <w:numId w:val="3"/>
              </w:numPr>
              <w:rPr>
                <w:rFonts w:ascii="Century Gothic" w:hAnsi="Century Gothic"/>
              </w:rPr>
            </w:pPr>
            <w:r>
              <w:rPr>
                <w:rFonts w:ascii="Century Gothic" w:hAnsi="Century Gothic"/>
              </w:rPr>
              <w:t xml:space="preserve">Pharmacies do walk ins – Oswald to trial these on a Saturday.  PPG members will volunteer in case of high take up to ensure the day goes smoothly with lots of </w:t>
            </w:r>
            <w:proofErr w:type="gramStart"/>
            <w:r>
              <w:rPr>
                <w:rFonts w:ascii="Century Gothic" w:hAnsi="Century Gothic"/>
              </w:rPr>
              <w:t>hands on</w:t>
            </w:r>
            <w:proofErr w:type="gramEnd"/>
            <w:r>
              <w:rPr>
                <w:rFonts w:ascii="Century Gothic" w:hAnsi="Century Gothic"/>
              </w:rPr>
              <w:t xml:space="preserve"> deck.</w:t>
            </w:r>
          </w:p>
          <w:p w14:paraId="57A9EC76" w14:textId="4CC10BC1" w:rsidR="00C272AC" w:rsidRDefault="00C272AC" w:rsidP="00C272AC">
            <w:pPr>
              <w:pStyle w:val="ListParagraph"/>
              <w:numPr>
                <w:ilvl w:val="0"/>
                <w:numId w:val="3"/>
              </w:numPr>
              <w:rPr>
                <w:rFonts w:ascii="Century Gothic" w:hAnsi="Century Gothic"/>
              </w:rPr>
            </w:pPr>
            <w:r>
              <w:rPr>
                <w:rFonts w:ascii="Century Gothic" w:hAnsi="Century Gothic"/>
              </w:rPr>
              <w:t>Shakil Ahmed to be invited in to do a bowel cancer screening uptake information station.</w:t>
            </w:r>
          </w:p>
          <w:p w14:paraId="2F9142A7" w14:textId="7752EDC8" w:rsidR="00C272AC" w:rsidRDefault="00C272AC" w:rsidP="00C272AC">
            <w:pPr>
              <w:pStyle w:val="ListParagraph"/>
              <w:numPr>
                <w:ilvl w:val="0"/>
                <w:numId w:val="3"/>
              </w:numPr>
              <w:rPr>
                <w:rFonts w:ascii="Century Gothic" w:hAnsi="Century Gothic"/>
              </w:rPr>
            </w:pPr>
            <w:r>
              <w:rPr>
                <w:rFonts w:ascii="Century Gothic" w:hAnsi="Century Gothic"/>
              </w:rPr>
              <w:t>PPG members to speak to patients who attend to recruit more PPG members</w:t>
            </w:r>
          </w:p>
          <w:p w14:paraId="4F38CCBD" w14:textId="05E689DE" w:rsidR="00567D56" w:rsidRPr="00831074" w:rsidRDefault="00567D56" w:rsidP="001B28CE">
            <w:pPr>
              <w:spacing w:before="120" w:after="120"/>
              <w:jc w:val="center"/>
              <w:rPr>
                <w:rFonts w:ascii="Century Gothic" w:hAnsi="Century Gothic"/>
              </w:rPr>
            </w:pPr>
          </w:p>
        </w:tc>
        <w:tc>
          <w:tcPr>
            <w:tcW w:w="3117" w:type="dxa"/>
          </w:tcPr>
          <w:p w14:paraId="1680F8BE" w14:textId="77777777" w:rsidR="00F21FEB" w:rsidRDefault="00F21FEB" w:rsidP="004B56E4">
            <w:pPr>
              <w:spacing w:before="120" w:after="120"/>
              <w:rPr>
                <w:rFonts w:ascii="Century Gothic" w:hAnsi="Century Gothic"/>
                <w:b/>
                <w:bCs/>
              </w:rPr>
            </w:pPr>
          </w:p>
          <w:p w14:paraId="7F53DB8A" w14:textId="77777777" w:rsidR="00C272AC" w:rsidRDefault="00C272AC" w:rsidP="004B56E4">
            <w:pPr>
              <w:spacing w:before="120" w:after="120"/>
              <w:rPr>
                <w:rFonts w:ascii="Century Gothic" w:hAnsi="Century Gothic"/>
                <w:b/>
                <w:bCs/>
              </w:rPr>
            </w:pPr>
          </w:p>
          <w:p w14:paraId="3D56967D" w14:textId="77777777" w:rsidR="00C272AC" w:rsidRDefault="00C272AC" w:rsidP="004B56E4">
            <w:pPr>
              <w:spacing w:before="120" w:after="120"/>
              <w:rPr>
                <w:rFonts w:ascii="Century Gothic" w:hAnsi="Century Gothic"/>
                <w:b/>
                <w:bCs/>
              </w:rPr>
            </w:pPr>
          </w:p>
          <w:p w14:paraId="250E33EF" w14:textId="77777777" w:rsidR="00C272AC" w:rsidRDefault="00C272AC" w:rsidP="004B56E4">
            <w:pPr>
              <w:spacing w:before="120" w:after="120"/>
              <w:rPr>
                <w:rFonts w:ascii="Century Gothic" w:hAnsi="Century Gothic"/>
                <w:b/>
                <w:bCs/>
              </w:rPr>
            </w:pPr>
          </w:p>
          <w:p w14:paraId="51F1E590" w14:textId="77777777" w:rsidR="00C272AC" w:rsidRDefault="00C272AC" w:rsidP="004B56E4">
            <w:pPr>
              <w:spacing w:before="120" w:after="120"/>
              <w:rPr>
                <w:rFonts w:ascii="Century Gothic" w:hAnsi="Century Gothic"/>
                <w:b/>
                <w:bCs/>
              </w:rPr>
            </w:pPr>
          </w:p>
          <w:p w14:paraId="5DA6AD27" w14:textId="77777777" w:rsidR="00C272AC" w:rsidRDefault="00C272AC" w:rsidP="004B56E4">
            <w:pPr>
              <w:spacing w:before="120" w:after="120"/>
              <w:rPr>
                <w:rFonts w:ascii="Century Gothic" w:hAnsi="Century Gothic"/>
                <w:b/>
                <w:bCs/>
              </w:rPr>
            </w:pPr>
          </w:p>
          <w:p w14:paraId="63B4910A" w14:textId="77777777" w:rsidR="00C272AC" w:rsidRDefault="00C272AC" w:rsidP="004B56E4">
            <w:pPr>
              <w:spacing w:before="120" w:after="120"/>
              <w:rPr>
                <w:rFonts w:ascii="Century Gothic" w:hAnsi="Century Gothic"/>
                <w:b/>
                <w:bCs/>
              </w:rPr>
            </w:pPr>
          </w:p>
          <w:p w14:paraId="582FF830" w14:textId="77777777" w:rsidR="00C272AC" w:rsidRDefault="00C272AC" w:rsidP="004B56E4">
            <w:pPr>
              <w:spacing w:before="120" w:after="120"/>
              <w:rPr>
                <w:rFonts w:ascii="Century Gothic" w:hAnsi="Century Gothic"/>
                <w:b/>
                <w:bCs/>
              </w:rPr>
            </w:pPr>
          </w:p>
          <w:p w14:paraId="1B9AC2C5" w14:textId="77777777" w:rsidR="00C272AC" w:rsidRDefault="00C272AC" w:rsidP="004B56E4">
            <w:pPr>
              <w:spacing w:before="120" w:after="120"/>
              <w:rPr>
                <w:rFonts w:ascii="Century Gothic" w:hAnsi="Century Gothic"/>
                <w:b/>
                <w:bCs/>
              </w:rPr>
            </w:pPr>
          </w:p>
          <w:p w14:paraId="6932E331" w14:textId="77777777" w:rsidR="00C272AC" w:rsidRDefault="00C272AC" w:rsidP="004B56E4">
            <w:pPr>
              <w:spacing w:before="120" w:after="120"/>
              <w:rPr>
                <w:rFonts w:ascii="Century Gothic" w:hAnsi="Century Gothic"/>
                <w:b/>
                <w:bCs/>
              </w:rPr>
            </w:pPr>
          </w:p>
          <w:p w14:paraId="7C995BB7" w14:textId="77777777" w:rsidR="00C272AC" w:rsidRDefault="00C272AC" w:rsidP="004B56E4">
            <w:pPr>
              <w:spacing w:before="120" w:after="120"/>
              <w:rPr>
                <w:rFonts w:ascii="Century Gothic" w:hAnsi="Century Gothic"/>
                <w:b/>
                <w:bCs/>
              </w:rPr>
            </w:pPr>
          </w:p>
          <w:p w14:paraId="6992A476" w14:textId="77777777" w:rsidR="00C272AC" w:rsidRDefault="00C272AC" w:rsidP="004B56E4">
            <w:pPr>
              <w:spacing w:before="120" w:after="120"/>
              <w:rPr>
                <w:rFonts w:ascii="Century Gothic" w:hAnsi="Century Gothic"/>
                <w:b/>
                <w:bCs/>
              </w:rPr>
            </w:pPr>
          </w:p>
          <w:p w14:paraId="03609E01" w14:textId="77777777" w:rsidR="00C272AC" w:rsidRDefault="00C272AC" w:rsidP="004B56E4">
            <w:pPr>
              <w:spacing w:before="120" w:after="120"/>
              <w:rPr>
                <w:rFonts w:ascii="Century Gothic" w:hAnsi="Century Gothic"/>
                <w:b/>
                <w:bCs/>
              </w:rPr>
            </w:pPr>
          </w:p>
          <w:p w14:paraId="34AA3F50" w14:textId="7F33C838" w:rsidR="00C272AC" w:rsidRDefault="00C272AC" w:rsidP="004B56E4">
            <w:pPr>
              <w:spacing w:before="120" w:after="120"/>
              <w:rPr>
                <w:rFonts w:ascii="Century Gothic" w:hAnsi="Century Gothic"/>
                <w:b/>
                <w:bCs/>
              </w:rPr>
            </w:pPr>
            <w:r>
              <w:rPr>
                <w:rFonts w:ascii="Century Gothic" w:hAnsi="Century Gothic"/>
                <w:b/>
                <w:bCs/>
              </w:rPr>
              <w:t xml:space="preserve">RN to contact PPG members to help put the FLU </w:t>
            </w:r>
            <w:proofErr w:type="gramStart"/>
            <w:r>
              <w:rPr>
                <w:rFonts w:ascii="Century Gothic" w:hAnsi="Century Gothic"/>
                <w:b/>
                <w:bCs/>
              </w:rPr>
              <w:t>FIGHTERS</w:t>
            </w:r>
            <w:proofErr w:type="gramEnd"/>
            <w:r>
              <w:rPr>
                <w:rFonts w:ascii="Century Gothic" w:hAnsi="Century Gothic"/>
                <w:b/>
                <w:bCs/>
              </w:rPr>
              <w:t xml:space="preserve"> GOODY </w:t>
            </w:r>
            <w:r w:rsidR="003748B1">
              <w:rPr>
                <w:rFonts w:ascii="Century Gothic" w:hAnsi="Century Gothic"/>
                <w:b/>
                <w:bCs/>
              </w:rPr>
              <w:t>BAGS</w:t>
            </w:r>
            <w:r>
              <w:rPr>
                <w:rFonts w:ascii="Century Gothic" w:hAnsi="Century Gothic"/>
                <w:b/>
                <w:bCs/>
              </w:rPr>
              <w:t xml:space="preserve"> together – production line.</w:t>
            </w:r>
          </w:p>
          <w:p w14:paraId="2E080604" w14:textId="77777777" w:rsidR="00C272AC" w:rsidRDefault="00C272AC" w:rsidP="004B56E4">
            <w:pPr>
              <w:spacing w:before="120" w:after="120"/>
              <w:rPr>
                <w:rFonts w:ascii="Century Gothic" w:hAnsi="Century Gothic"/>
                <w:b/>
                <w:bCs/>
              </w:rPr>
            </w:pPr>
          </w:p>
          <w:p w14:paraId="57EE64A8" w14:textId="77777777" w:rsidR="00C272AC" w:rsidRDefault="00C272AC" w:rsidP="004B56E4">
            <w:pPr>
              <w:spacing w:before="120" w:after="120"/>
              <w:rPr>
                <w:rFonts w:ascii="Century Gothic" w:hAnsi="Century Gothic"/>
                <w:b/>
                <w:bCs/>
              </w:rPr>
            </w:pPr>
            <w:r>
              <w:rPr>
                <w:rFonts w:ascii="Century Gothic" w:hAnsi="Century Gothic"/>
                <w:b/>
                <w:bCs/>
              </w:rPr>
              <w:t>RN to look for colourful tabards</w:t>
            </w:r>
          </w:p>
          <w:p w14:paraId="45DF8C48" w14:textId="77777777" w:rsidR="00C272AC" w:rsidRDefault="00C272AC" w:rsidP="004B56E4">
            <w:pPr>
              <w:spacing w:before="120" w:after="120"/>
              <w:rPr>
                <w:rFonts w:ascii="Century Gothic" w:hAnsi="Century Gothic"/>
                <w:b/>
                <w:bCs/>
              </w:rPr>
            </w:pPr>
          </w:p>
          <w:p w14:paraId="523D8FE4" w14:textId="77777777" w:rsidR="00C272AC" w:rsidRDefault="00C272AC" w:rsidP="004B56E4">
            <w:pPr>
              <w:spacing w:before="120" w:after="120"/>
              <w:rPr>
                <w:rFonts w:ascii="Century Gothic" w:hAnsi="Century Gothic"/>
                <w:b/>
                <w:bCs/>
              </w:rPr>
            </w:pPr>
          </w:p>
          <w:p w14:paraId="2CF75E92" w14:textId="77777777" w:rsidR="00C272AC" w:rsidRDefault="00C272AC" w:rsidP="004B56E4">
            <w:pPr>
              <w:spacing w:before="120" w:after="120"/>
              <w:rPr>
                <w:rFonts w:ascii="Century Gothic" w:hAnsi="Century Gothic"/>
                <w:b/>
                <w:bCs/>
              </w:rPr>
            </w:pPr>
          </w:p>
          <w:p w14:paraId="2A44203F" w14:textId="77777777" w:rsidR="00C272AC" w:rsidRDefault="00C272AC" w:rsidP="004B56E4">
            <w:pPr>
              <w:spacing w:before="120" w:after="120"/>
              <w:rPr>
                <w:rFonts w:ascii="Century Gothic" w:hAnsi="Century Gothic"/>
                <w:b/>
                <w:bCs/>
              </w:rPr>
            </w:pPr>
          </w:p>
          <w:p w14:paraId="19AE9206" w14:textId="77777777" w:rsidR="00C272AC" w:rsidRDefault="00C272AC" w:rsidP="004B56E4">
            <w:pPr>
              <w:spacing w:before="120" w:after="120"/>
              <w:rPr>
                <w:rFonts w:ascii="Century Gothic" w:hAnsi="Century Gothic"/>
                <w:b/>
                <w:bCs/>
              </w:rPr>
            </w:pPr>
          </w:p>
          <w:p w14:paraId="70D790F9" w14:textId="77777777" w:rsidR="00C272AC" w:rsidRDefault="00C272AC" w:rsidP="004B56E4">
            <w:pPr>
              <w:spacing w:before="120" w:after="120"/>
              <w:rPr>
                <w:rFonts w:ascii="Century Gothic" w:hAnsi="Century Gothic"/>
                <w:b/>
                <w:bCs/>
              </w:rPr>
            </w:pPr>
          </w:p>
          <w:p w14:paraId="1FE0A78B" w14:textId="77777777" w:rsidR="00C272AC" w:rsidRDefault="00C272AC" w:rsidP="004B56E4">
            <w:pPr>
              <w:spacing w:before="120" w:after="120"/>
              <w:rPr>
                <w:rFonts w:ascii="Century Gothic" w:hAnsi="Century Gothic"/>
                <w:b/>
                <w:bCs/>
              </w:rPr>
            </w:pPr>
          </w:p>
          <w:p w14:paraId="705F7ADA" w14:textId="77777777" w:rsidR="00C272AC" w:rsidRDefault="00C272AC" w:rsidP="004B56E4">
            <w:pPr>
              <w:spacing w:before="120" w:after="120"/>
              <w:rPr>
                <w:rFonts w:ascii="Century Gothic" w:hAnsi="Century Gothic"/>
                <w:b/>
                <w:bCs/>
              </w:rPr>
            </w:pPr>
          </w:p>
          <w:p w14:paraId="00771FDF" w14:textId="77777777" w:rsidR="00C272AC" w:rsidRDefault="00C272AC" w:rsidP="004B56E4">
            <w:pPr>
              <w:spacing w:before="120" w:after="120"/>
              <w:rPr>
                <w:rFonts w:ascii="Century Gothic" w:hAnsi="Century Gothic"/>
                <w:b/>
                <w:bCs/>
              </w:rPr>
            </w:pPr>
          </w:p>
          <w:p w14:paraId="43DE68A9" w14:textId="77777777" w:rsidR="00C272AC" w:rsidRDefault="00C272AC" w:rsidP="004B56E4">
            <w:pPr>
              <w:spacing w:before="120" w:after="120"/>
              <w:rPr>
                <w:rFonts w:ascii="Century Gothic" w:hAnsi="Century Gothic"/>
                <w:b/>
                <w:bCs/>
              </w:rPr>
            </w:pPr>
          </w:p>
          <w:p w14:paraId="37AAC93A" w14:textId="77777777" w:rsidR="00C272AC" w:rsidRDefault="00C272AC" w:rsidP="004B56E4">
            <w:pPr>
              <w:spacing w:before="120" w:after="120"/>
              <w:rPr>
                <w:rFonts w:ascii="Century Gothic" w:hAnsi="Century Gothic"/>
                <w:b/>
                <w:bCs/>
              </w:rPr>
            </w:pPr>
          </w:p>
          <w:p w14:paraId="66D37120" w14:textId="77777777" w:rsidR="00C272AC" w:rsidRDefault="00C272AC" w:rsidP="004B56E4">
            <w:pPr>
              <w:spacing w:before="120" w:after="120"/>
              <w:rPr>
                <w:rFonts w:ascii="Century Gothic" w:hAnsi="Century Gothic"/>
                <w:b/>
                <w:bCs/>
              </w:rPr>
            </w:pPr>
          </w:p>
          <w:p w14:paraId="4475E77F" w14:textId="77777777" w:rsidR="00C272AC" w:rsidRDefault="00C272AC" w:rsidP="004B56E4">
            <w:pPr>
              <w:spacing w:before="120" w:after="120"/>
              <w:rPr>
                <w:rFonts w:ascii="Century Gothic" w:hAnsi="Century Gothic"/>
                <w:b/>
                <w:bCs/>
              </w:rPr>
            </w:pPr>
            <w:r>
              <w:rPr>
                <w:rFonts w:ascii="Century Gothic" w:hAnsi="Century Gothic"/>
                <w:b/>
                <w:bCs/>
              </w:rPr>
              <w:t>DP &amp; JP to do a childhood immunisations information station.</w:t>
            </w:r>
          </w:p>
          <w:p w14:paraId="66A38354" w14:textId="77777777" w:rsidR="006E01A9" w:rsidRDefault="006E01A9" w:rsidP="004B56E4">
            <w:pPr>
              <w:spacing w:before="120" w:after="120"/>
              <w:rPr>
                <w:rFonts w:ascii="Century Gothic" w:hAnsi="Century Gothic"/>
                <w:b/>
                <w:bCs/>
              </w:rPr>
            </w:pPr>
          </w:p>
          <w:p w14:paraId="4949CF1B" w14:textId="183D26AF" w:rsidR="006E01A9" w:rsidRDefault="006E01A9" w:rsidP="004B56E4">
            <w:pPr>
              <w:spacing w:before="120" w:after="120"/>
              <w:rPr>
                <w:rFonts w:ascii="Century Gothic" w:hAnsi="Century Gothic"/>
                <w:b/>
                <w:bCs/>
              </w:rPr>
            </w:pPr>
            <w:r>
              <w:rPr>
                <w:rFonts w:ascii="Century Gothic" w:hAnsi="Century Gothic"/>
                <w:b/>
                <w:bCs/>
              </w:rPr>
              <w:t>SD to put together press releases for the flu clinics in October.</w:t>
            </w:r>
          </w:p>
          <w:p w14:paraId="54D1D56F" w14:textId="77777777" w:rsidR="00C272AC" w:rsidRDefault="00C272AC" w:rsidP="004B56E4">
            <w:pPr>
              <w:spacing w:before="120" w:after="120"/>
              <w:rPr>
                <w:rFonts w:ascii="Century Gothic" w:hAnsi="Century Gothic"/>
                <w:b/>
                <w:bCs/>
              </w:rPr>
            </w:pPr>
          </w:p>
          <w:p w14:paraId="438E61CB" w14:textId="77777777" w:rsidR="00C272AC" w:rsidRDefault="00C272AC" w:rsidP="004B56E4">
            <w:pPr>
              <w:spacing w:before="120" w:after="120"/>
              <w:rPr>
                <w:rFonts w:ascii="Century Gothic" w:hAnsi="Century Gothic"/>
                <w:b/>
                <w:bCs/>
              </w:rPr>
            </w:pPr>
          </w:p>
          <w:p w14:paraId="6AEB63E8" w14:textId="77777777" w:rsidR="00C272AC" w:rsidRDefault="00C272AC" w:rsidP="004B56E4">
            <w:pPr>
              <w:spacing w:before="120" w:after="120"/>
              <w:rPr>
                <w:rFonts w:ascii="Century Gothic" w:hAnsi="Century Gothic"/>
                <w:b/>
                <w:bCs/>
              </w:rPr>
            </w:pPr>
          </w:p>
          <w:p w14:paraId="28B8E9F8" w14:textId="77777777" w:rsidR="00C272AC" w:rsidRDefault="00C272AC" w:rsidP="004B56E4">
            <w:pPr>
              <w:spacing w:before="120" w:after="120"/>
              <w:rPr>
                <w:rFonts w:ascii="Century Gothic" w:hAnsi="Century Gothic"/>
                <w:b/>
                <w:bCs/>
              </w:rPr>
            </w:pPr>
          </w:p>
          <w:p w14:paraId="3C974F48" w14:textId="77777777" w:rsidR="00C272AC" w:rsidRDefault="00C272AC" w:rsidP="004B56E4">
            <w:pPr>
              <w:spacing w:before="120" w:after="120"/>
              <w:rPr>
                <w:rFonts w:ascii="Century Gothic" w:hAnsi="Century Gothic"/>
                <w:b/>
                <w:bCs/>
              </w:rPr>
            </w:pPr>
          </w:p>
          <w:p w14:paraId="2DE4A8C4" w14:textId="77777777" w:rsidR="00C272AC" w:rsidRDefault="00C272AC" w:rsidP="004B56E4">
            <w:pPr>
              <w:spacing w:before="120" w:after="120"/>
              <w:rPr>
                <w:rFonts w:ascii="Century Gothic" w:hAnsi="Century Gothic"/>
                <w:b/>
                <w:bCs/>
              </w:rPr>
            </w:pPr>
          </w:p>
          <w:p w14:paraId="6E9632BA" w14:textId="77777777" w:rsidR="00C272AC" w:rsidRDefault="00C272AC" w:rsidP="004B56E4">
            <w:pPr>
              <w:spacing w:before="120" w:after="120"/>
              <w:rPr>
                <w:rFonts w:ascii="Century Gothic" w:hAnsi="Century Gothic"/>
                <w:b/>
                <w:bCs/>
              </w:rPr>
            </w:pPr>
          </w:p>
          <w:p w14:paraId="0B5FCBDC" w14:textId="77777777" w:rsidR="00C272AC" w:rsidRDefault="00C272AC" w:rsidP="004B56E4">
            <w:pPr>
              <w:spacing w:before="120" w:after="120"/>
              <w:rPr>
                <w:rFonts w:ascii="Century Gothic" w:hAnsi="Century Gothic"/>
                <w:b/>
                <w:bCs/>
              </w:rPr>
            </w:pPr>
          </w:p>
          <w:p w14:paraId="6DC1EA74" w14:textId="77777777" w:rsidR="00C272AC" w:rsidRDefault="00C272AC" w:rsidP="004B56E4">
            <w:pPr>
              <w:spacing w:before="120" w:after="120"/>
              <w:rPr>
                <w:rFonts w:ascii="Century Gothic" w:hAnsi="Century Gothic"/>
                <w:b/>
                <w:bCs/>
              </w:rPr>
            </w:pPr>
          </w:p>
          <w:p w14:paraId="62CC8BA5" w14:textId="77777777" w:rsidR="00C272AC" w:rsidRDefault="00C272AC" w:rsidP="004B56E4">
            <w:pPr>
              <w:spacing w:before="120" w:after="120"/>
              <w:rPr>
                <w:rFonts w:ascii="Century Gothic" w:hAnsi="Century Gothic"/>
                <w:b/>
                <w:bCs/>
              </w:rPr>
            </w:pPr>
          </w:p>
          <w:p w14:paraId="13A68BAF" w14:textId="78A7C900" w:rsidR="00C272AC" w:rsidRDefault="00C272AC" w:rsidP="004B56E4">
            <w:pPr>
              <w:spacing w:before="120" w:after="120"/>
              <w:rPr>
                <w:rFonts w:ascii="Century Gothic" w:hAnsi="Century Gothic"/>
                <w:b/>
                <w:bCs/>
              </w:rPr>
            </w:pPr>
            <w:r>
              <w:rPr>
                <w:rFonts w:ascii="Century Gothic" w:hAnsi="Century Gothic"/>
                <w:b/>
                <w:bCs/>
              </w:rPr>
              <w:t>SD to create a PPG information pack for potential recruits</w:t>
            </w:r>
            <w:r w:rsidR="003748B1">
              <w:rPr>
                <w:rFonts w:ascii="Century Gothic" w:hAnsi="Century Gothic"/>
                <w:b/>
                <w:bCs/>
              </w:rPr>
              <w:t xml:space="preserve"> &amp; FRIENDS OF OSWALD MEDICAL CENTRE badges for PPG members who volunteer at the clinics.</w:t>
            </w:r>
          </w:p>
          <w:p w14:paraId="5561704D" w14:textId="77777777" w:rsidR="00C272AC" w:rsidRDefault="00C272AC" w:rsidP="004B56E4">
            <w:pPr>
              <w:spacing w:before="120" w:after="120"/>
              <w:rPr>
                <w:rFonts w:ascii="Century Gothic" w:hAnsi="Century Gothic"/>
                <w:b/>
                <w:bCs/>
              </w:rPr>
            </w:pPr>
          </w:p>
          <w:p w14:paraId="51135BFB" w14:textId="07F86CD3" w:rsidR="00C272AC" w:rsidRPr="00957B17" w:rsidRDefault="00C272AC" w:rsidP="004B56E4">
            <w:pPr>
              <w:spacing w:before="120" w:after="120"/>
              <w:rPr>
                <w:rFonts w:ascii="Century Gothic" w:hAnsi="Century Gothic"/>
                <w:b/>
                <w:bCs/>
              </w:rPr>
            </w:pPr>
            <w:r>
              <w:rPr>
                <w:rFonts w:ascii="Century Gothic" w:hAnsi="Century Gothic"/>
                <w:b/>
                <w:bCs/>
              </w:rPr>
              <w:t xml:space="preserve">DP to organise a </w:t>
            </w:r>
            <w:r w:rsidR="003748B1">
              <w:rPr>
                <w:rFonts w:ascii="Century Gothic" w:hAnsi="Century Gothic"/>
                <w:b/>
                <w:bCs/>
              </w:rPr>
              <w:t>walk-in</w:t>
            </w:r>
            <w:r>
              <w:rPr>
                <w:rFonts w:ascii="Century Gothic" w:hAnsi="Century Gothic"/>
                <w:b/>
                <w:bCs/>
              </w:rPr>
              <w:t xml:space="preserve"> clinic</w:t>
            </w:r>
          </w:p>
        </w:tc>
      </w:tr>
      <w:tr w:rsidR="00F21FEB" w:rsidRPr="003014BA" w14:paraId="707C951B" w14:textId="77777777" w:rsidTr="00BB1F2E">
        <w:tc>
          <w:tcPr>
            <w:tcW w:w="7798" w:type="dxa"/>
          </w:tcPr>
          <w:p w14:paraId="77BE1597" w14:textId="5740122F" w:rsidR="001D4EB8" w:rsidRPr="001B28CE" w:rsidRDefault="001B28CE" w:rsidP="004B56E4">
            <w:pPr>
              <w:spacing w:before="120" w:after="120"/>
              <w:rPr>
                <w:rFonts w:ascii="Century Gothic" w:hAnsi="Century Gothic"/>
              </w:rPr>
            </w:pPr>
            <w:r>
              <w:rPr>
                <w:rFonts w:ascii="Century Gothic" w:hAnsi="Century Gothic"/>
                <w:b/>
                <w:bCs/>
              </w:rPr>
              <w:lastRenderedPageBreak/>
              <w:t xml:space="preserve">Proposed Terms of reference – </w:t>
            </w:r>
            <w:r>
              <w:rPr>
                <w:rFonts w:ascii="Century Gothic" w:hAnsi="Century Gothic"/>
              </w:rPr>
              <w:t xml:space="preserve">The terms of reference were posted out to members prior to the meeting </w:t>
            </w:r>
          </w:p>
          <w:bookmarkStart w:id="0" w:name="_MON_1782885292"/>
          <w:bookmarkEnd w:id="0"/>
          <w:p w14:paraId="1E9B9B02" w14:textId="323237B0" w:rsidR="001B28CE" w:rsidRPr="001D4EB8" w:rsidRDefault="008E7299" w:rsidP="001B28CE">
            <w:pPr>
              <w:spacing w:before="120" w:after="120"/>
              <w:jc w:val="center"/>
              <w:rPr>
                <w:rFonts w:ascii="Century Gothic" w:hAnsi="Century Gothic"/>
                <w:b/>
                <w:bCs/>
              </w:rPr>
            </w:pPr>
            <w:r>
              <w:rPr>
                <w:rFonts w:ascii="Century Gothic" w:hAnsi="Century Gothic"/>
                <w:b/>
                <w:bCs/>
              </w:rPr>
              <w:object w:dxaOrig="1537" w:dyaOrig="994" w14:anchorId="05F058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PG Terms of Reference" style="width:76.5pt;height:49.5pt" o:ole="">
                  <v:imagedata r:id="rId11" o:title=""/>
                </v:shape>
                <o:OLEObject Type="Embed" ProgID="Word.Document.12" ShapeID="_x0000_i1025" DrawAspect="Icon" ObjectID="_1784972671" r:id="rId12">
                  <o:FieldCodes>\s</o:FieldCodes>
                </o:OLEObject>
              </w:object>
            </w:r>
            <w:r w:rsidR="005175C8">
              <w:rPr>
                <w:rFonts w:ascii="Century Gothic" w:hAnsi="Century Gothic"/>
                <w:b/>
                <w:bCs/>
              </w:rPr>
              <w:t xml:space="preserve">  </w:t>
            </w:r>
            <w:bookmarkStart w:id="1" w:name="_MON_1782887377"/>
            <w:bookmarkEnd w:id="1"/>
            <w:r>
              <w:rPr>
                <w:rFonts w:ascii="Century Gothic" w:hAnsi="Century Gothic"/>
                <w:b/>
                <w:bCs/>
              </w:rPr>
              <w:object w:dxaOrig="1537" w:dyaOrig="994" w14:anchorId="34F34790">
                <v:shape id="_x0000_i1026" type="#_x0000_t75" alt="Open letter to patients regarding the PPG" style="width:76.5pt;height:49.5pt" o:ole="">
                  <v:imagedata r:id="rId13" o:title=""/>
                </v:shape>
                <o:OLEObject Type="Embed" ProgID="Word.Document.12" ShapeID="_x0000_i1026" DrawAspect="Icon" ObjectID="_1784972672" r:id="rId14">
                  <o:FieldCodes>\s</o:FieldCodes>
                </o:OLEObject>
              </w:object>
            </w:r>
          </w:p>
        </w:tc>
        <w:tc>
          <w:tcPr>
            <w:tcW w:w="3117" w:type="dxa"/>
          </w:tcPr>
          <w:p w14:paraId="52967112" w14:textId="028A3EBF" w:rsidR="00F21FEB" w:rsidRPr="006E01A9" w:rsidRDefault="002C4B38" w:rsidP="004B56E4">
            <w:pPr>
              <w:spacing w:before="120" w:after="120"/>
              <w:rPr>
                <w:rFonts w:ascii="Century Gothic" w:hAnsi="Century Gothic"/>
                <w:b/>
                <w:bCs/>
              </w:rPr>
            </w:pPr>
            <w:r w:rsidRPr="006E01A9">
              <w:rPr>
                <w:rFonts w:ascii="Century Gothic" w:hAnsi="Century Gothic"/>
                <w:b/>
                <w:bCs/>
              </w:rPr>
              <w:t>To be agreed at next meeting</w:t>
            </w:r>
          </w:p>
        </w:tc>
      </w:tr>
      <w:tr w:rsidR="001A39DA" w:rsidRPr="003014BA" w14:paraId="7932D8D5" w14:textId="77777777" w:rsidTr="00BB1F2E">
        <w:tc>
          <w:tcPr>
            <w:tcW w:w="7798" w:type="dxa"/>
          </w:tcPr>
          <w:p w14:paraId="2DC14FBE" w14:textId="77777777" w:rsidR="001A39DA" w:rsidRPr="002560ED" w:rsidRDefault="001A39DA" w:rsidP="004B56E4">
            <w:pPr>
              <w:spacing w:before="120" w:after="120"/>
              <w:rPr>
                <w:rFonts w:ascii="Century Gothic" w:hAnsi="Century Gothic"/>
                <w:b/>
                <w:bCs/>
              </w:rPr>
            </w:pPr>
            <w:r w:rsidRPr="002560ED">
              <w:rPr>
                <w:rFonts w:ascii="Century Gothic" w:hAnsi="Century Gothic"/>
                <w:b/>
                <w:bCs/>
              </w:rPr>
              <w:t>Ground Rules</w:t>
            </w:r>
          </w:p>
          <w:p w14:paraId="55842DA0" w14:textId="27610B0E" w:rsidR="001A39DA" w:rsidRPr="002560ED" w:rsidRDefault="001A39DA" w:rsidP="004B56E4">
            <w:pPr>
              <w:spacing w:before="120" w:after="120"/>
              <w:rPr>
                <w:rFonts w:ascii="Century Gothic" w:hAnsi="Century Gothic"/>
              </w:rPr>
            </w:pPr>
            <w:r w:rsidRPr="002560ED">
              <w:rPr>
                <w:rFonts w:ascii="Century Gothic" w:hAnsi="Century Gothic"/>
              </w:rPr>
              <w:t>S</w:t>
            </w:r>
            <w:r w:rsidR="006E01A9" w:rsidRPr="002560ED">
              <w:rPr>
                <w:rFonts w:ascii="Century Gothic" w:hAnsi="Century Gothic"/>
              </w:rPr>
              <w:t xml:space="preserve">D </w:t>
            </w:r>
            <w:r w:rsidRPr="002560ED">
              <w:rPr>
                <w:rFonts w:ascii="Century Gothic" w:hAnsi="Century Gothic"/>
              </w:rPr>
              <w:t>presented some proposed ground rules for PPG meetings as follows:</w:t>
            </w:r>
          </w:p>
          <w:p w14:paraId="3FDE639F" w14:textId="77777777" w:rsidR="001A39DA" w:rsidRPr="002560ED" w:rsidRDefault="001A39DA" w:rsidP="004B56E4">
            <w:pPr>
              <w:spacing w:before="120" w:after="120"/>
              <w:rPr>
                <w:rFonts w:ascii="Century Gothic" w:hAnsi="Century Gothic"/>
                <w:b/>
                <w:bCs/>
              </w:rPr>
            </w:pPr>
          </w:p>
          <w:p w14:paraId="78DD29F4" w14:textId="77777777" w:rsidR="006E01A9" w:rsidRPr="002560ED" w:rsidRDefault="006E01A9" w:rsidP="006E01A9">
            <w:pPr>
              <w:jc w:val="center"/>
              <w:rPr>
                <w:rFonts w:ascii="Century Gothic" w:hAnsi="Century Gothic"/>
                <w:b/>
                <w:bCs/>
                <w:sz w:val="36"/>
                <w:szCs w:val="36"/>
              </w:rPr>
            </w:pPr>
            <w:r w:rsidRPr="002560ED">
              <w:rPr>
                <w:rFonts w:ascii="Century Gothic" w:hAnsi="Century Gothic"/>
                <w:b/>
                <w:bCs/>
                <w:sz w:val="36"/>
                <w:szCs w:val="36"/>
              </w:rPr>
              <w:t>Proposed Ground Rules for PPG Meetings / Members</w:t>
            </w:r>
          </w:p>
          <w:p w14:paraId="579F7D8F" w14:textId="77777777" w:rsidR="006E01A9" w:rsidRPr="002560ED" w:rsidRDefault="006E01A9" w:rsidP="006E01A9">
            <w:pPr>
              <w:rPr>
                <w:rFonts w:ascii="Century Gothic" w:hAnsi="Century Gothic"/>
              </w:rPr>
            </w:pPr>
          </w:p>
          <w:p w14:paraId="1CA0C3F9" w14:textId="77777777" w:rsidR="006E01A9" w:rsidRPr="00116A72" w:rsidRDefault="006E01A9" w:rsidP="006E01A9">
            <w:pPr>
              <w:numPr>
                <w:ilvl w:val="0"/>
                <w:numId w:val="7"/>
              </w:numPr>
              <w:spacing w:after="160" w:line="278" w:lineRule="auto"/>
              <w:rPr>
                <w:rFonts w:ascii="Century Gothic" w:hAnsi="Century Gothic"/>
              </w:rPr>
            </w:pPr>
            <w:r w:rsidRPr="00116A72">
              <w:rPr>
                <w:rFonts w:ascii="Century Gothic" w:hAnsi="Century Gothic"/>
              </w:rPr>
              <w:t xml:space="preserve">Start and finish on </w:t>
            </w:r>
            <w:r w:rsidRPr="002560ED">
              <w:rPr>
                <w:rFonts w:ascii="Century Gothic" w:hAnsi="Century Gothic"/>
              </w:rPr>
              <w:t>time and</w:t>
            </w:r>
            <w:r w:rsidRPr="00116A72">
              <w:rPr>
                <w:rFonts w:ascii="Century Gothic" w:hAnsi="Century Gothic"/>
              </w:rPr>
              <w:t xml:space="preserve"> keep to the agenda.</w:t>
            </w:r>
          </w:p>
          <w:p w14:paraId="5E8AE5F2" w14:textId="77777777" w:rsidR="006E01A9" w:rsidRPr="00116A72" w:rsidRDefault="006E01A9" w:rsidP="006E01A9">
            <w:pPr>
              <w:numPr>
                <w:ilvl w:val="0"/>
                <w:numId w:val="7"/>
              </w:numPr>
              <w:spacing w:after="160" w:line="278" w:lineRule="auto"/>
              <w:rPr>
                <w:rFonts w:ascii="Century Gothic" w:hAnsi="Century Gothic"/>
              </w:rPr>
            </w:pPr>
            <w:r w:rsidRPr="00116A72">
              <w:rPr>
                <w:rFonts w:ascii="Century Gothic" w:hAnsi="Century Gothic"/>
              </w:rPr>
              <w:t>Ensure that phones are switched off, to avoid disruption to the meeting.</w:t>
            </w:r>
          </w:p>
          <w:p w14:paraId="11A4617D" w14:textId="77777777" w:rsidR="006E01A9" w:rsidRPr="00116A72" w:rsidRDefault="006E01A9" w:rsidP="006E01A9">
            <w:pPr>
              <w:numPr>
                <w:ilvl w:val="0"/>
                <w:numId w:val="7"/>
              </w:numPr>
              <w:spacing w:after="160" w:line="278" w:lineRule="auto"/>
              <w:rPr>
                <w:rFonts w:ascii="Century Gothic" w:hAnsi="Century Gothic"/>
              </w:rPr>
            </w:pPr>
            <w:r w:rsidRPr="00116A72">
              <w:rPr>
                <w:rFonts w:ascii="Century Gothic" w:hAnsi="Century Gothic"/>
              </w:rPr>
              <w:t>Inform the PPG Chairperson, or Practice Manager, prior to meetings, if unable to attend.</w:t>
            </w:r>
          </w:p>
          <w:p w14:paraId="6A3CB374" w14:textId="77777777" w:rsidR="006E01A9" w:rsidRPr="00116A72" w:rsidRDefault="006E01A9" w:rsidP="006E01A9">
            <w:pPr>
              <w:numPr>
                <w:ilvl w:val="0"/>
                <w:numId w:val="7"/>
              </w:numPr>
              <w:spacing w:after="160" w:line="278" w:lineRule="auto"/>
              <w:rPr>
                <w:rFonts w:ascii="Century Gothic" w:hAnsi="Century Gothic"/>
              </w:rPr>
            </w:pPr>
            <w:proofErr w:type="gramStart"/>
            <w:r w:rsidRPr="00116A72">
              <w:rPr>
                <w:rFonts w:ascii="Century Gothic" w:hAnsi="Century Gothic"/>
              </w:rPr>
              <w:t>Be professional and courteous at all times</w:t>
            </w:r>
            <w:proofErr w:type="gramEnd"/>
            <w:r w:rsidRPr="00116A72">
              <w:rPr>
                <w:rFonts w:ascii="Century Gothic" w:hAnsi="Century Gothic"/>
              </w:rPr>
              <w:t>.</w:t>
            </w:r>
          </w:p>
          <w:p w14:paraId="35BD4813" w14:textId="77777777" w:rsidR="006E01A9" w:rsidRPr="00116A72" w:rsidRDefault="006E01A9" w:rsidP="006E01A9">
            <w:pPr>
              <w:numPr>
                <w:ilvl w:val="0"/>
                <w:numId w:val="7"/>
              </w:numPr>
              <w:spacing w:after="160" w:line="278" w:lineRule="auto"/>
              <w:rPr>
                <w:rFonts w:ascii="Century Gothic" w:hAnsi="Century Gothic"/>
              </w:rPr>
            </w:pPr>
            <w:r w:rsidRPr="00116A72">
              <w:rPr>
                <w:rFonts w:ascii="Century Gothic" w:hAnsi="Century Gothic"/>
              </w:rPr>
              <w:t>Listen to each other with respect and without interruption – all views are valid.</w:t>
            </w:r>
          </w:p>
          <w:p w14:paraId="3982E010" w14:textId="77777777" w:rsidR="006E01A9" w:rsidRPr="00116A72" w:rsidRDefault="006E01A9" w:rsidP="006E01A9">
            <w:pPr>
              <w:numPr>
                <w:ilvl w:val="0"/>
                <w:numId w:val="7"/>
              </w:numPr>
              <w:spacing w:after="160" w:line="278" w:lineRule="auto"/>
              <w:rPr>
                <w:rFonts w:ascii="Century Gothic" w:hAnsi="Century Gothic"/>
              </w:rPr>
            </w:pPr>
            <w:r w:rsidRPr="00116A72">
              <w:rPr>
                <w:rFonts w:ascii="Century Gothic" w:hAnsi="Century Gothic"/>
              </w:rPr>
              <w:t>Be open and honest in our communication, and challenge appropriately.</w:t>
            </w:r>
          </w:p>
          <w:p w14:paraId="6CDA9383" w14:textId="77777777" w:rsidR="006E01A9" w:rsidRPr="00116A72" w:rsidRDefault="006E01A9" w:rsidP="006E01A9">
            <w:pPr>
              <w:numPr>
                <w:ilvl w:val="0"/>
                <w:numId w:val="7"/>
              </w:numPr>
              <w:spacing w:after="160" w:line="278" w:lineRule="auto"/>
              <w:rPr>
                <w:rFonts w:ascii="Century Gothic" w:hAnsi="Century Gothic"/>
              </w:rPr>
            </w:pPr>
            <w:r w:rsidRPr="00116A72">
              <w:rPr>
                <w:rFonts w:ascii="Century Gothic" w:hAnsi="Century Gothic"/>
              </w:rPr>
              <w:lastRenderedPageBreak/>
              <w:t>Be flexible, listen, ask for help when necessary and support each other.</w:t>
            </w:r>
          </w:p>
          <w:p w14:paraId="1859F04B" w14:textId="77777777" w:rsidR="006E01A9" w:rsidRPr="002560ED" w:rsidRDefault="006E01A9" w:rsidP="006E01A9">
            <w:pPr>
              <w:numPr>
                <w:ilvl w:val="0"/>
                <w:numId w:val="7"/>
              </w:numPr>
              <w:spacing w:line="278" w:lineRule="auto"/>
              <w:rPr>
                <w:rFonts w:ascii="Century Gothic" w:hAnsi="Century Gothic"/>
              </w:rPr>
            </w:pPr>
            <w:r w:rsidRPr="00116A72">
              <w:rPr>
                <w:rFonts w:ascii="Century Gothic" w:hAnsi="Century Gothic"/>
              </w:rPr>
              <w:t>Not raise or discuss personal matters at the meeting.</w:t>
            </w:r>
          </w:p>
          <w:p w14:paraId="4D642FB5" w14:textId="77777777" w:rsidR="006E01A9" w:rsidRPr="00116A72" w:rsidRDefault="006E01A9" w:rsidP="006E01A9">
            <w:pPr>
              <w:numPr>
                <w:ilvl w:val="0"/>
                <w:numId w:val="7"/>
              </w:numPr>
              <w:spacing w:after="160" w:line="278" w:lineRule="auto"/>
              <w:rPr>
                <w:rFonts w:ascii="Century Gothic" w:hAnsi="Century Gothic"/>
              </w:rPr>
            </w:pPr>
            <w:r w:rsidRPr="002560ED">
              <w:rPr>
                <w:rFonts w:ascii="Century Gothic" w:hAnsi="Century Gothic"/>
              </w:rPr>
              <w:t>Not to use membership / participation as a means for priority access</w:t>
            </w:r>
          </w:p>
          <w:p w14:paraId="17871104" w14:textId="77777777" w:rsidR="006E01A9" w:rsidRPr="00116A72" w:rsidRDefault="006E01A9" w:rsidP="006E01A9">
            <w:pPr>
              <w:numPr>
                <w:ilvl w:val="0"/>
                <w:numId w:val="7"/>
              </w:numPr>
              <w:spacing w:after="160" w:line="278" w:lineRule="auto"/>
              <w:rPr>
                <w:rFonts w:ascii="Century Gothic" w:hAnsi="Century Gothic"/>
              </w:rPr>
            </w:pPr>
            <w:r w:rsidRPr="00116A72">
              <w:rPr>
                <w:rFonts w:ascii="Century Gothic" w:hAnsi="Century Gothic"/>
              </w:rPr>
              <w:t>Demonstrate a commitment to delivering results, as a group.</w:t>
            </w:r>
          </w:p>
          <w:p w14:paraId="33A48D43" w14:textId="77777777" w:rsidR="006E01A9" w:rsidRPr="00116A72" w:rsidRDefault="006E01A9" w:rsidP="006E01A9">
            <w:pPr>
              <w:numPr>
                <w:ilvl w:val="0"/>
                <w:numId w:val="7"/>
              </w:numPr>
              <w:spacing w:after="160" w:line="278" w:lineRule="auto"/>
              <w:rPr>
                <w:rFonts w:ascii="Century Gothic" w:hAnsi="Century Gothic"/>
              </w:rPr>
            </w:pPr>
            <w:r w:rsidRPr="00116A72">
              <w:rPr>
                <w:rFonts w:ascii="Century Gothic" w:hAnsi="Century Gothic"/>
              </w:rPr>
              <w:t>Maintain confidentiality and not discuss any sensitive matters outside the meeting.</w:t>
            </w:r>
          </w:p>
          <w:p w14:paraId="1B237BAD" w14:textId="53A43ED6" w:rsidR="001A39DA" w:rsidRPr="002560ED" w:rsidRDefault="001A39DA" w:rsidP="004B56E4">
            <w:pPr>
              <w:spacing w:before="120" w:after="120"/>
              <w:rPr>
                <w:rFonts w:ascii="Century Gothic" w:hAnsi="Century Gothic"/>
                <w:b/>
                <w:bCs/>
              </w:rPr>
            </w:pPr>
          </w:p>
        </w:tc>
        <w:tc>
          <w:tcPr>
            <w:tcW w:w="3117" w:type="dxa"/>
          </w:tcPr>
          <w:p w14:paraId="692C0D30" w14:textId="77777777" w:rsidR="001A39DA" w:rsidRPr="006E01A9" w:rsidRDefault="001A39DA" w:rsidP="004B56E4">
            <w:pPr>
              <w:spacing w:before="120" w:after="120"/>
              <w:rPr>
                <w:rFonts w:ascii="Century Gothic" w:hAnsi="Century Gothic"/>
                <w:b/>
                <w:bCs/>
              </w:rPr>
            </w:pPr>
          </w:p>
          <w:p w14:paraId="3B4C4D00" w14:textId="5CC6693E" w:rsidR="006E01A9" w:rsidRPr="006E01A9" w:rsidRDefault="006E01A9" w:rsidP="004B56E4">
            <w:pPr>
              <w:spacing w:before="120" w:after="120"/>
              <w:rPr>
                <w:rFonts w:ascii="Century Gothic" w:hAnsi="Century Gothic"/>
                <w:b/>
                <w:bCs/>
              </w:rPr>
            </w:pPr>
            <w:r w:rsidRPr="006E01A9">
              <w:rPr>
                <w:rFonts w:ascii="Century Gothic" w:hAnsi="Century Gothic"/>
                <w:b/>
                <w:bCs/>
              </w:rPr>
              <w:t>PPG members to consider the ground rules and suggest further ideas / amendments etc.</w:t>
            </w:r>
          </w:p>
        </w:tc>
      </w:tr>
      <w:tr w:rsidR="005175C8" w:rsidRPr="003014BA" w14:paraId="0E4D10FF" w14:textId="77777777" w:rsidTr="00BB1F2E">
        <w:trPr>
          <w:trHeight w:val="2109"/>
        </w:trPr>
        <w:tc>
          <w:tcPr>
            <w:tcW w:w="10915" w:type="dxa"/>
            <w:gridSpan w:val="2"/>
          </w:tcPr>
          <w:p w14:paraId="35F1AF0A" w14:textId="77777777" w:rsidR="005175C8" w:rsidRDefault="005175C8" w:rsidP="005175C8">
            <w:pPr>
              <w:jc w:val="center"/>
              <w:rPr>
                <w:rFonts w:ascii="Century Gothic" w:hAnsi="Century Gothic"/>
                <w:b/>
                <w:bCs/>
              </w:rPr>
            </w:pPr>
          </w:p>
          <w:p w14:paraId="71AC5FDD" w14:textId="56376478" w:rsidR="006E01A9" w:rsidRDefault="006E01A9" w:rsidP="005175C8">
            <w:pPr>
              <w:jc w:val="center"/>
              <w:rPr>
                <w:rFonts w:ascii="Century Gothic" w:hAnsi="Century Gothic"/>
                <w:b/>
                <w:bCs/>
              </w:rPr>
            </w:pPr>
            <w:r>
              <w:rPr>
                <w:rFonts w:ascii="Century Gothic" w:hAnsi="Century Gothic"/>
                <w:b/>
                <w:bCs/>
              </w:rPr>
              <w:t>All PPG members were thanked for their</w:t>
            </w:r>
            <w:r w:rsidR="002560ED">
              <w:rPr>
                <w:rFonts w:ascii="Century Gothic" w:hAnsi="Century Gothic"/>
                <w:b/>
                <w:bCs/>
              </w:rPr>
              <w:t xml:space="preserve"> kind </w:t>
            </w:r>
            <w:r>
              <w:rPr>
                <w:rFonts w:ascii="Century Gothic" w:hAnsi="Century Gothic"/>
                <w:b/>
                <w:bCs/>
              </w:rPr>
              <w:t>contribution</w:t>
            </w:r>
            <w:r w:rsidR="002560ED">
              <w:rPr>
                <w:rFonts w:ascii="Century Gothic" w:hAnsi="Century Gothic"/>
                <w:b/>
                <w:bCs/>
              </w:rPr>
              <w:t xml:space="preserve"> and attendance</w:t>
            </w:r>
            <w:r w:rsidR="00D847AF">
              <w:rPr>
                <w:rFonts w:ascii="Century Gothic" w:hAnsi="Century Gothic"/>
                <w:b/>
                <w:bCs/>
              </w:rPr>
              <w:t xml:space="preserve">. </w:t>
            </w:r>
          </w:p>
          <w:p w14:paraId="686FC76C" w14:textId="77777777" w:rsidR="005175C8" w:rsidRDefault="005175C8" w:rsidP="005175C8">
            <w:pPr>
              <w:jc w:val="center"/>
              <w:rPr>
                <w:rFonts w:ascii="Century Gothic" w:hAnsi="Century Gothic"/>
                <w:b/>
                <w:bCs/>
              </w:rPr>
            </w:pPr>
          </w:p>
          <w:p w14:paraId="231C4342" w14:textId="234270FF" w:rsidR="005175C8" w:rsidRPr="003014BA" w:rsidRDefault="005175C8" w:rsidP="005175C8">
            <w:pPr>
              <w:jc w:val="center"/>
              <w:rPr>
                <w:rFonts w:ascii="Century Gothic" w:hAnsi="Century Gothic"/>
              </w:rPr>
            </w:pPr>
            <w:r w:rsidRPr="001B28CE">
              <w:rPr>
                <w:rFonts w:ascii="Century Gothic" w:hAnsi="Century Gothic"/>
                <w:b/>
                <w:bCs/>
              </w:rPr>
              <w:t>Date of next meeting: Wednesday 9th October 2024</w:t>
            </w:r>
          </w:p>
        </w:tc>
      </w:tr>
    </w:tbl>
    <w:p w14:paraId="0497ECA0" w14:textId="77777777" w:rsidR="003014BA" w:rsidRDefault="003014BA">
      <w:pPr>
        <w:rPr>
          <w:rFonts w:ascii="Century Gothic" w:hAnsi="Century Gothic"/>
          <w:b/>
          <w:bCs/>
          <w:sz w:val="24"/>
          <w:szCs w:val="24"/>
        </w:rPr>
      </w:pPr>
    </w:p>
    <w:sectPr w:rsidR="003014BA" w:rsidSect="00187858">
      <w:head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CB068" w14:textId="77777777" w:rsidR="009E7D1E" w:rsidRDefault="009E7D1E" w:rsidP="003014BA">
      <w:pPr>
        <w:spacing w:after="0" w:line="240" w:lineRule="auto"/>
      </w:pPr>
      <w:r>
        <w:separator/>
      </w:r>
    </w:p>
  </w:endnote>
  <w:endnote w:type="continuationSeparator" w:id="0">
    <w:p w14:paraId="55985509" w14:textId="77777777" w:rsidR="009E7D1E" w:rsidRDefault="009E7D1E" w:rsidP="003014BA">
      <w:pPr>
        <w:spacing w:after="0" w:line="240" w:lineRule="auto"/>
      </w:pPr>
      <w:r>
        <w:continuationSeparator/>
      </w:r>
    </w:p>
  </w:endnote>
  <w:endnote w:type="continuationNotice" w:id="1">
    <w:p w14:paraId="206F501F" w14:textId="77777777" w:rsidR="009E7D1E" w:rsidRDefault="009E7D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libri"/>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334111" w14:textId="77777777" w:rsidR="009E7D1E" w:rsidRDefault="009E7D1E" w:rsidP="003014BA">
      <w:pPr>
        <w:spacing w:after="0" w:line="240" w:lineRule="auto"/>
      </w:pPr>
      <w:r>
        <w:separator/>
      </w:r>
    </w:p>
  </w:footnote>
  <w:footnote w:type="continuationSeparator" w:id="0">
    <w:p w14:paraId="090DA445" w14:textId="77777777" w:rsidR="009E7D1E" w:rsidRDefault="009E7D1E" w:rsidP="003014BA">
      <w:pPr>
        <w:spacing w:after="0" w:line="240" w:lineRule="auto"/>
      </w:pPr>
      <w:r>
        <w:continuationSeparator/>
      </w:r>
    </w:p>
  </w:footnote>
  <w:footnote w:type="continuationNotice" w:id="1">
    <w:p w14:paraId="69C5B525" w14:textId="77777777" w:rsidR="009E7D1E" w:rsidRDefault="009E7D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33C29" w14:textId="1847408D" w:rsidR="003014BA" w:rsidRPr="003014BA" w:rsidRDefault="003014BA">
    <w:pPr>
      <w:pStyle w:val="Header"/>
      <w:rPr>
        <w:rFonts w:ascii="Century Gothic" w:hAnsi="Century Gothic"/>
      </w:rPr>
    </w:pPr>
    <w:r w:rsidRPr="003014BA">
      <w:rPr>
        <w:rFonts w:ascii="Century Gothic" w:hAnsi="Century Gothic"/>
      </w:rPr>
      <w:t>Minute Taking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81540"/>
    <w:multiLevelType w:val="hybridMultilevel"/>
    <w:tmpl w:val="BBC29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7901C0"/>
    <w:multiLevelType w:val="multilevel"/>
    <w:tmpl w:val="B9CEC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63F2CC6"/>
    <w:multiLevelType w:val="multilevel"/>
    <w:tmpl w:val="D8002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295CB8"/>
    <w:multiLevelType w:val="hybridMultilevel"/>
    <w:tmpl w:val="781AE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6C32C5"/>
    <w:multiLevelType w:val="hybridMultilevel"/>
    <w:tmpl w:val="3450666A"/>
    <w:lvl w:ilvl="0" w:tplc="5022BB48">
      <w:start w:val="7"/>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384083"/>
    <w:multiLevelType w:val="hybridMultilevel"/>
    <w:tmpl w:val="994097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2523F6F"/>
    <w:multiLevelType w:val="hybridMultilevel"/>
    <w:tmpl w:val="8F6A6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0031943">
    <w:abstractNumId w:val="5"/>
  </w:num>
  <w:num w:numId="2" w16cid:durableId="938563680">
    <w:abstractNumId w:val="2"/>
  </w:num>
  <w:num w:numId="3" w16cid:durableId="1956672954">
    <w:abstractNumId w:val="4"/>
  </w:num>
  <w:num w:numId="4" w16cid:durableId="617489717">
    <w:abstractNumId w:val="0"/>
  </w:num>
  <w:num w:numId="5" w16cid:durableId="981690940">
    <w:abstractNumId w:val="3"/>
  </w:num>
  <w:num w:numId="6" w16cid:durableId="366757167">
    <w:abstractNumId w:val="6"/>
  </w:num>
  <w:num w:numId="7" w16cid:durableId="2015063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BA"/>
    <w:rsid w:val="00010B7B"/>
    <w:rsid w:val="00027744"/>
    <w:rsid w:val="00047A69"/>
    <w:rsid w:val="00074BCD"/>
    <w:rsid w:val="0008565B"/>
    <w:rsid w:val="00095662"/>
    <w:rsid w:val="000958FE"/>
    <w:rsid w:val="000B422D"/>
    <w:rsid w:val="000D084D"/>
    <w:rsid w:val="000D3916"/>
    <w:rsid w:val="00114864"/>
    <w:rsid w:val="00117F53"/>
    <w:rsid w:val="001327AD"/>
    <w:rsid w:val="0014187E"/>
    <w:rsid w:val="00187858"/>
    <w:rsid w:val="001A39DA"/>
    <w:rsid w:val="001A5F80"/>
    <w:rsid w:val="001B28CE"/>
    <w:rsid w:val="001C1DFF"/>
    <w:rsid w:val="001C2D0F"/>
    <w:rsid w:val="001D4EB8"/>
    <w:rsid w:val="001E40DA"/>
    <w:rsid w:val="001E5B36"/>
    <w:rsid w:val="002064B7"/>
    <w:rsid w:val="002076A6"/>
    <w:rsid w:val="00227D20"/>
    <w:rsid w:val="002560ED"/>
    <w:rsid w:val="0026419A"/>
    <w:rsid w:val="00272636"/>
    <w:rsid w:val="00295EDD"/>
    <w:rsid w:val="002B2F7F"/>
    <w:rsid w:val="002C4B38"/>
    <w:rsid w:val="002C705B"/>
    <w:rsid w:val="002C77CC"/>
    <w:rsid w:val="002E21D0"/>
    <w:rsid w:val="0030086C"/>
    <w:rsid w:val="003014BA"/>
    <w:rsid w:val="003164B1"/>
    <w:rsid w:val="00343E6E"/>
    <w:rsid w:val="00347912"/>
    <w:rsid w:val="00353C3C"/>
    <w:rsid w:val="00354018"/>
    <w:rsid w:val="003729ED"/>
    <w:rsid w:val="003748B1"/>
    <w:rsid w:val="003A6518"/>
    <w:rsid w:val="003B4DCB"/>
    <w:rsid w:val="003D0AA8"/>
    <w:rsid w:val="003F3BA9"/>
    <w:rsid w:val="00405936"/>
    <w:rsid w:val="00425A47"/>
    <w:rsid w:val="00432999"/>
    <w:rsid w:val="004478C0"/>
    <w:rsid w:val="00486A70"/>
    <w:rsid w:val="004A6964"/>
    <w:rsid w:val="004A7D77"/>
    <w:rsid w:val="004B56E4"/>
    <w:rsid w:val="004C5223"/>
    <w:rsid w:val="004C5994"/>
    <w:rsid w:val="004D1205"/>
    <w:rsid w:val="004E4B75"/>
    <w:rsid w:val="004F26B7"/>
    <w:rsid w:val="00514468"/>
    <w:rsid w:val="005175C8"/>
    <w:rsid w:val="00520BCB"/>
    <w:rsid w:val="00532494"/>
    <w:rsid w:val="005541E4"/>
    <w:rsid w:val="00560F4B"/>
    <w:rsid w:val="00567D56"/>
    <w:rsid w:val="00572D41"/>
    <w:rsid w:val="00592D17"/>
    <w:rsid w:val="00596B7E"/>
    <w:rsid w:val="005B67FD"/>
    <w:rsid w:val="005C16AE"/>
    <w:rsid w:val="005D3AD6"/>
    <w:rsid w:val="005F12F1"/>
    <w:rsid w:val="005F6CB3"/>
    <w:rsid w:val="0063321F"/>
    <w:rsid w:val="00641832"/>
    <w:rsid w:val="00656364"/>
    <w:rsid w:val="00667731"/>
    <w:rsid w:val="006737A0"/>
    <w:rsid w:val="00686E40"/>
    <w:rsid w:val="006C58AD"/>
    <w:rsid w:val="006D7F26"/>
    <w:rsid w:val="006E01A9"/>
    <w:rsid w:val="006E5DC4"/>
    <w:rsid w:val="006F04E6"/>
    <w:rsid w:val="006F0CB8"/>
    <w:rsid w:val="0071481E"/>
    <w:rsid w:val="00732BA4"/>
    <w:rsid w:val="007348EF"/>
    <w:rsid w:val="0074062F"/>
    <w:rsid w:val="00743C2F"/>
    <w:rsid w:val="0074609C"/>
    <w:rsid w:val="00752EB3"/>
    <w:rsid w:val="00766A0F"/>
    <w:rsid w:val="00777F5C"/>
    <w:rsid w:val="007E32A8"/>
    <w:rsid w:val="00813879"/>
    <w:rsid w:val="008158F2"/>
    <w:rsid w:val="008244A2"/>
    <w:rsid w:val="00831074"/>
    <w:rsid w:val="00836A47"/>
    <w:rsid w:val="0084769A"/>
    <w:rsid w:val="008813D3"/>
    <w:rsid w:val="008869DE"/>
    <w:rsid w:val="008A66C1"/>
    <w:rsid w:val="008B2C40"/>
    <w:rsid w:val="008C288A"/>
    <w:rsid w:val="008D070D"/>
    <w:rsid w:val="008D797E"/>
    <w:rsid w:val="008E7299"/>
    <w:rsid w:val="00904A50"/>
    <w:rsid w:val="00917214"/>
    <w:rsid w:val="009300CE"/>
    <w:rsid w:val="00934132"/>
    <w:rsid w:val="00935AEE"/>
    <w:rsid w:val="00944B11"/>
    <w:rsid w:val="00944FF0"/>
    <w:rsid w:val="00957B17"/>
    <w:rsid w:val="00977157"/>
    <w:rsid w:val="00992A62"/>
    <w:rsid w:val="009A7341"/>
    <w:rsid w:val="009B0E86"/>
    <w:rsid w:val="009B6FC6"/>
    <w:rsid w:val="009B7728"/>
    <w:rsid w:val="009C35DA"/>
    <w:rsid w:val="009C6096"/>
    <w:rsid w:val="009C7B19"/>
    <w:rsid w:val="009E7D1E"/>
    <w:rsid w:val="00A0307F"/>
    <w:rsid w:val="00A17E66"/>
    <w:rsid w:val="00A26FD0"/>
    <w:rsid w:val="00A32ADA"/>
    <w:rsid w:val="00A33BC5"/>
    <w:rsid w:val="00A42D7E"/>
    <w:rsid w:val="00A572F1"/>
    <w:rsid w:val="00A6176A"/>
    <w:rsid w:val="00A622E7"/>
    <w:rsid w:val="00A676AF"/>
    <w:rsid w:val="00A74BF5"/>
    <w:rsid w:val="00A77AB2"/>
    <w:rsid w:val="00A77F44"/>
    <w:rsid w:val="00AC32A9"/>
    <w:rsid w:val="00AC7FCD"/>
    <w:rsid w:val="00AD462A"/>
    <w:rsid w:val="00AE2589"/>
    <w:rsid w:val="00AE59EF"/>
    <w:rsid w:val="00AF4F55"/>
    <w:rsid w:val="00B062A5"/>
    <w:rsid w:val="00B158BF"/>
    <w:rsid w:val="00B16A68"/>
    <w:rsid w:val="00B33D5D"/>
    <w:rsid w:val="00B41A02"/>
    <w:rsid w:val="00B476F2"/>
    <w:rsid w:val="00B47DDA"/>
    <w:rsid w:val="00B62832"/>
    <w:rsid w:val="00B65F98"/>
    <w:rsid w:val="00B66430"/>
    <w:rsid w:val="00B82BCB"/>
    <w:rsid w:val="00B867AA"/>
    <w:rsid w:val="00B95614"/>
    <w:rsid w:val="00B9617D"/>
    <w:rsid w:val="00BA3D63"/>
    <w:rsid w:val="00BB1F2E"/>
    <w:rsid w:val="00BB6FEB"/>
    <w:rsid w:val="00BD745F"/>
    <w:rsid w:val="00BE2D0B"/>
    <w:rsid w:val="00BF3418"/>
    <w:rsid w:val="00BF583C"/>
    <w:rsid w:val="00C21D05"/>
    <w:rsid w:val="00C272AC"/>
    <w:rsid w:val="00C45E11"/>
    <w:rsid w:val="00C527C9"/>
    <w:rsid w:val="00C548F2"/>
    <w:rsid w:val="00C653D7"/>
    <w:rsid w:val="00C72516"/>
    <w:rsid w:val="00C7627F"/>
    <w:rsid w:val="00C83521"/>
    <w:rsid w:val="00C92C2A"/>
    <w:rsid w:val="00CA2032"/>
    <w:rsid w:val="00CD4DFA"/>
    <w:rsid w:val="00CE5045"/>
    <w:rsid w:val="00CE716E"/>
    <w:rsid w:val="00D1462F"/>
    <w:rsid w:val="00D847AF"/>
    <w:rsid w:val="00D8663E"/>
    <w:rsid w:val="00D967E3"/>
    <w:rsid w:val="00DA403D"/>
    <w:rsid w:val="00DC13E3"/>
    <w:rsid w:val="00DD2025"/>
    <w:rsid w:val="00E04C5A"/>
    <w:rsid w:val="00E34B5B"/>
    <w:rsid w:val="00E43D22"/>
    <w:rsid w:val="00E602E0"/>
    <w:rsid w:val="00E669D6"/>
    <w:rsid w:val="00EB2D12"/>
    <w:rsid w:val="00EB5CC9"/>
    <w:rsid w:val="00EC4C05"/>
    <w:rsid w:val="00ED0C5A"/>
    <w:rsid w:val="00ED1CD3"/>
    <w:rsid w:val="00EE0696"/>
    <w:rsid w:val="00EF545F"/>
    <w:rsid w:val="00F03A3B"/>
    <w:rsid w:val="00F1765D"/>
    <w:rsid w:val="00F21FEB"/>
    <w:rsid w:val="00F22AE9"/>
    <w:rsid w:val="00F2744B"/>
    <w:rsid w:val="00F30186"/>
    <w:rsid w:val="00F50DF0"/>
    <w:rsid w:val="00F5554D"/>
    <w:rsid w:val="00F8798F"/>
    <w:rsid w:val="00F946C8"/>
    <w:rsid w:val="00FA0A2D"/>
    <w:rsid w:val="00FA4625"/>
    <w:rsid w:val="00FB1918"/>
    <w:rsid w:val="00FC0CE2"/>
    <w:rsid w:val="00FD58EB"/>
    <w:rsid w:val="00FE4586"/>
    <w:rsid w:val="00FF1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87F05"/>
  <w15:chartTrackingRefBased/>
  <w15:docId w15:val="{66CE7801-D68F-4691-9F4B-9A901024C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1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14BA"/>
    <w:pPr>
      <w:ind w:left="720"/>
      <w:contextualSpacing/>
    </w:pPr>
  </w:style>
  <w:style w:type="paragraph" w:styleId="Header">
    <w:name w:val="header"/>
    <w:basedOn w:val="Normal"/>
    <w:link w:val="HeaderChar"/>
    <w:uiPriority w:val="99"/>
    <w:unhideWhenUsed/>
    <w:rsid w:val="003014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4BA"/>
  </w:style>
  <w:style w:type="paragraph" w:styleId="Footer">
    <w:name w:val="footer"/>
    <w:basedOn w:val="Normal"/>
    <w:link w:val="FooterChar"/>
    <w:uiPriority w:val="99"/>
    <w:unhideWhenUsed/>
    <w:rsid w:val="003014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4BA"/>
  </w:style>
  <w:style w:type="character" w:styleId="Hyperlink">
    <w:name w:val="Hyperlink"/>
    <w:basedOn w:val="DefaultParagraphFont"/>
    <w:uiPriority w:val="99"/>
    <w:unhideWhenUsed/>
    <w:rsid w:val="005175C8"/>
    <w:rPr>
      <w:color w:val="0563C1" w:themeColor="hyperlink"/>
      <w:u w:val="single"/>
    </w:rPr>
  </w:style>
  <w:style w:type="character" w:styleId="UnresolvedMention">
    <w:name w:val="Unresolved Mention"/>
    <w:basedOn w:val="DefaultParagraphFont"/>
    <w:uiPriority w:val="99"/>
    <w:semiHidden/>
    <w:unhideWhenUsed/>
    <w:rsid w:val="005175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2120699">
      <w:bodyDiv w:val="1"/>
      <w:marLeft w:val="0"/>
      <w:marRight w:val="0"/>
      <w:marTop w:val="0"/>
      <w:marBottom w:val="0"/>
      <w:divBdr>
        <w:top w:val="none" w:sz="0" w:space="0" w:color="auto"/>
        <w:left w:val="none" w:sz="0" w:space="0" w:color="auto"/>
        <w:bottom w:val="none" w:sz="0" w:space="0" w:color="auto"/>
        <w:right w:val="none" w:sz="0" w:space="0" w:color="auto"/>
      </w:divBdr>
      <w:divsChild>
        <w:div w:id="378015149">
          <w:marLeft w:val="0"/>
          <w:marRight w:val="0"/>
          <w:marTop w:val="0"/>
          <w:marBottom w:val="0"/>
          <w:divBdr>
            <w:top w:val="none" w:sz="0" w:space="0" w:color="auto"/>
            <w:left w:val="none" w:sz="0" w:space="0" w:color="auto"/>
            <w:bottom w:val="none" w:sz="0" w:space="0" w:color="auto"/>
            <w:right w:val="none" w:sz="0" w:space="0" w:color="auto"/>
          </w:divBdr>
        </w:div>
      </w:divsChild>
    </w:div>
    <w:div w:id="1249121910">
      <w:bodyDiv w:val="1"/>
      <w:marLeft w:val="0"/>
      <w:marRight w:val="0"/>
      <w:marTop w:val="0"/>
      <w:marBottom w:val="0"/>
      <w:divBdr>
        <w:top w:val="none" w:sz="0" w:space="0" w:color="auto"/>
        <w:left w:val="none" w:sz="0" w:space="0" w:color="auto"/>
        <w:bottom w:val="none" w:sz="0" w:space="0" w:color="auto"/>
        <w:right w:val="none" w:sz="0" w:space="0" w:color="auto"/>
      </w:divBdr>
      <w:divsChild>
        <w:div w:id="770054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D7979130847B498A310F233074D40D" ma:contentTypeVersion="20" ma:contentTypeDescription="Create a new document." ma:contentTypeScope="" ma:versionID="fa2c12f6b2a104f96fab6d300a19405c">
  <xsd:schema xmlns:xsd="http://www.w3.org/2001/XMLSchema" xmlns:xs="http://www.w3.org/2001/XMLSchema" xmlns:p="http://schemas.microsoft.com/office/2006/metadata/properties" xmlns:ns1="http://schemas.microsoft.com/sharepoint/v3" xmlns:ns2="38a7364b-8e85-4e4b-92ab-8c739e52df7a" xmlns:ns3="c48c34f0-bab9-4b23-98b9-9bc76902ceda" targetNamespace="http://schemas.microsoft.com/office/2006/metadata/properties" ma:root="true" ma:fieldsID="b205e16df849a4b35ae589e548c03cff" ns1:_="" ns2:_="" ns3:_="">
    <xsd:import namespace="http://schemas.microsoft.com/sharepoint/v3"/>
    <xsd:import namespace="38a7364b-8e85-4e4b-92ab-8c739e52df7a"/>
    <xsd:import namespace="c48c34f0-bab9-4b23-98b9-9bc76902ce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a7364b-8e85-4e4b-92ab-8c739e52df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8c34f0-bab9-4b23-98b9-9bc76902ced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b187af6-e0c3-4337-abf2-4a366e466dfd}" ma:internalName="TaxCatchAll" ma:showField="CatchAllData" ma:web="c48c34f0-bab9-4b23-98b9-9bc76902c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38a7364b-8e85-4e4b-92ab-8c739e52df7a">
      <Terms xmlns="http://schemas.microsoft.com/office/infopath/2007/PartnerControls"/>
    </lcf76f155ced4ddcb4097134ff3c332f>
    <TaxCatchAll xmlns="c48c34f0-bab9-4b23-98b9-9bc76902ceda" xsi:nil="true"/>
    <_ip_UnifiedCompliancePolicyProperties xmlns="http://schemas.microsoft.com/sharepoint/v3" xsi:nil="true"/>
    <SharedWithUsers xmlns="c48c34f0-bab9-4b23-98b9-9bc76902ceda">
      <UserInfo>
        <DisplayName>HOLLAND, Sarah (NHS LANCASHIRE AND SOUTH CUMBRIA ICB - 01A)</DisplayName>
        <AccountId>416</AccountId>
        <AccountType/>
      </UserInfo>
      <UserInfo>
        <DisplayName>NUTTALL, Janet (NHS LANCASHIRE AND SOUTH CUMBRIA ICB - 01A)</DisplayName>
        <AccountId>17</AccountId>
        <AccountType/>
      </UserInfo>
      <UserInfo>
        <DisplayName>HARGREAVES, Kirsty (NHS LANCASHIRE AND SOUTH CUMBRIA ICB - 01A)</DisplayName>
        <AccountId>27</AccountId>
        <AccountType/>
      </UserInfo>
      <UserInfo>
        <DisplayName>NAYLOR, Rita (NHS LANCASHIRE AND SOUTH CUMBRIA ICB - 01A)</DisplayName>
        <AccountId>13</AccountId>
        <AccountType/>
      </UserInfo>
      <UserInfo>
        <DisplayName>SAVAGE, Natasha (NHS LANCASHIRE AND SOUTH CUMBRIA ICB - 01A)</DisplayName>
        <AccountId>265</AccountId>
        <AccountType/>
      </UserInfo>
      <UserInfo>
        <DisplayName>WEEKS, Julie (NHS LANCASHIRE AND SOUTH CUMBRIA ICB - 01A)</DisplayName>
        <AccountId>21</AccountId>
        <AccountType/>
      </UserInfo>
      <UserInfo>
        <DisplayName>GREEN, Linda (NHS LANCASHIRE AND SOUTH CUMBRIA ICB - 01A)</DisplayName>
        <AccountId>273</AccountId>
        <AccountType/>
      </UserInfo>
      <UserInfo>
        <DisplayName>LINGARD, Gillian (NHS LANCASHIRE AND SOUTH CUMBRIA ICB - 01A)</DisplayName>
        <AccountId>260</AccountId>
        <AccountType/>
      </UserInfo>
      <UserInfo>
        <DisplayName>NAYLOR, Chloe (OSWALD MEDICAL CENTRE)</DisplayName>
        <AccountId>271</AccountId>
        <AccountType/>
      </UserInfo>
      <UserInfo>
        <DisplayName>BROWN, Elise (OSWALD MEDICAL CENTRE)</DisplayName>
        <AccountId>1336</AccountId>
        <AccountType/>
      </UserInfo>
      <UserInfo>
        <DisplayName>O'HARA, Sharon (NHS LANCASHIRE AND SOUTH CUMBRIA ICB - 01A)</DisplayName>
        <AccountId>264</AccountId>
        <AccountType/>
      </UserInfo>
      <UserInfo>
        <DisplayName>DRIVER, Stephanie (OSWALD MEDICAL CENTRE)</DisplayName>
        <AccountId>16</AccountId>
        <AccountType/>
      </UserInfo>
    </SharedWithUsers>
  </documentManagement>
</p:properties>
</file>

<file path=customXml/itemProps1.xml><?xml version="1.0" encoding="utf-8"?>
<ds:datastoreItem xmlns:ds="http://schemas.openxmlformats.org/officeDocument/2006/customXml" ds:itemID="{EF508696-081D-4C87-A51F-4246E5F6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8a7364b-8e85-4e4b-92ab-8c739e52df7a"/>
    <ds:schemaRef ds:uri="c48c34f0-bab9-4b23-98b9-9bc76902c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08A1D0-6698-4915-B4AA-DB04F57AF5EC}">
  <ds:schemaRefs>
    <ds:schemaRef ds:uri="http://schemas.microsoft.com/sharepoint/v3/contenttype/forms"/>
  </ds:schemaRefs>
</ds:datastoreItem>
</file>

<file path=customXml/itemProps3.xml><?xml version="1.0" encoding="utf-8"?>
<ds:datastoreItem xmlns:ds="http://schemas.openxmlformats.org/officeDocument/2006/customXml" ds:itemID="{AAFCF612-4B5C-41D3-9FA7-509E22752353}">
  <ds:schemaRefs>
    <ds:schemaRef ds:uri="http://schemas.openxmlformats.org/officeDocument/2006/bibliography"/>
  </ds:schemaRefs>
</ds:datastoreItem>
</file>

<file path=customXml/itemProps4.xml><?xml version="1.0" encoding="utf-8"?>
<ds:datastoreItem xmlns:ds="http://schemas.openxmlformats.org/officeDocument/2006/customXml" ds:itemID="{AD21DDF6-6092-4C2C-8EC4-6C14AFEB21A1}">
  <ds:schemaRefs>
    <ds:schemaRef ds:uri="http://schemas.microsoft.com/office/2006/metadata/properties"/>
    <ds:schemaRef ds:uri="http://schemas.microsoft.com/office/infopath/2007/PartnerControls"/>
    <ds:schemaRef ds:uri="http://schemas.microsoft.com/sharepoint/v3"/>
    <ds:schemaRef ds:uri="38a7364b-8e85-4e4b-92ab-8c739e52df7a"/>
    <ds:schemaRef ds:uri="c48c34f0-bab9-4b23-98b9-9bc76902ceda"/>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103</TotalTime>
  <Pages>4</Pages>
  <Words>1040</Words>
  <Characters>5934</Characters>
  <Application>Microsoft Office Word</Application>
  <DocSecurity>0</DocSecurity>
  <Lines>49</Lines>
  <Paragraphs>13</Paragraphs>
  <ScaleCrop>false</ScaleCrop>
  <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DRIVER, Stephanie (OSWALD MEDICAL CENTRE)</dc:creator>
  <cp:keywords/>
  <dc:description/>
  <cp:lastModifiedBy>Amy Griffiths</cp:lastModifiedBy>
  <cp:revision>46</cp:revision>
  <cp:lastPrinted>2024-07-19T10:54:00Z</cp:lastPrinted>
  <dcterms:created xsi:type="dcterms:W3CDTF">2024-08-01T11:11:00Z</dcterms:created>
  <dcterms:modified xsi:type="dcterms:W3CDTF">2024-08-12T11:58:00Z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0x010100F0D7979130847B498A310F233074D40D</vt:lpwstr>
  </property>
  <property fmtid="{D5CDD505-2E9C-101B-9397-08002B2CF9AE}" pid="3" name="MediaServiceImageTags">
    <vt:lpwstr/>
  </property>
</Properties>
</file>